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DAF30" w14:textId="4E02AC61" w:rsidR="00DD43B2" w:rsidRPr="0046799F" w:rsidRDefault="00DD43B2" w:rsidP="0046799F">
      <w:pPr>
        <w:spacing w:line="360" w:lineRule="auto"/>
        <w:jc w:val="both"/>
        <w:rPr>
          <w:rFonts w:ascii="Arial" w:hAnsi="Arial" w:cs="Arial"/>
          <w:b/>
          <w:lang w:val="es-ES"/>
        </w:rPr>
      </w:pPr>
      <w:r w:rsidRPr="0046799F">
        <w:rPr>
          <w:rFonts w:ascii="Arial" w:hAnsi="Arial" w:cs="Arial"/>
          <w:b/>
          <w:lang w:val="es-ES"/>
        </w:rPr>
        <w:t>11 de agosto de 2026.</w:t>
      </w:r>
    </w:p>
    <w:p w14:paraId="0F77B141" w14:textId="77777777" w:rsidR="00DD43B2" w:rsidRPr="0046799F" w:rsidRDefault="00DD43B2" w:rsidP="0046799F">
      <w:pPr>
        <w:spacing w:line="360" w:lineRule="auto"/>
        <w:jc w:val="both"/>
        <w:rPr>
          <w:rFonts w:ascii="Arial" w:hAnsi="Arial" w:cs="Arial"/>
          <w:b/>
          <w:lang w:val="es-ES"/>
        </w:rPr>
      </w:pPr>
    </w:p>
    <w:p w14:paraId="2B5ECC1B" w14:textId="6EF05284" w:rsidR="00DD43B2" w:rsidRPr="0046799F" w:rsidRDefault="00DD43B2" w:rsidP="0046799F">
      <w:pPr>
        <w:spacing w:line="360" w:lineRule="auto"/>
        <w:jc w:val="both"/>
        <w:rPr>
          <w:rFonts w:ascii="Arial" w:hAnsi="Arial" w:cs="Arial"/>
          <w:b/>
          <w:lang w:val="es-ES"/>
        </w:rPr>
      </w:pPr>
      <w:r w:rsidRPr="0046799F">
        <w:rPr>
          <w:rFonts w:ascii="Arial" w:hAnsi="Arial" w:cs="Arial"/>
          <w:b/>
          <w:lang w:val="es-ES"/>
        </w:rPr>
        <w:t xml:space="preserve">Estimado </w:t>
      </w:r>
      <w:r w:rsidR="0088290C" w:rsidRPr="0046799F">
        <w:rPr>
          <w:rFonts w:ascii="Arial" w:hAnsi="Arial" w:cs="Arial"/>
          <w:b/>
          <w:lang w:val="es-ES"/>
        </w:rPr>
        <w:t xml:space="preserve">Presidente del </w:t>
      </w:r>
      <w:r w:rsidRPr="0046799F">
        <w:rPr>
          <w:rFonts w:ascii="Arial" w:hAnsi="Arial" w:cs="Arial"/>
          <w:b/>
          <w:lang w:val="es-ES"/>
        </w:rPr>
        <w:t xml:space="preserve">Colegio </w:t>
      </w:r>
      <w:r w:rsidR="0088290C" w:rsidRPr="0046799F">
        <w:rPr>
          <w:rFonts w:ascii="Arial" w:hAnsi="Arial" w:cs="Arial"/>
          <w:b/>
          <w:lang w:val="es-ES"/>
        </w:rPr>
        <w:t xml:space="preserve">Oficial </w:t>
      </w:r>
      <w:r w:rsidRPr="0046799F">
        <w:rPr>
          <w:rFonts w:ascii="Arial" w:hAnsi="Arial" w:cs="Arial"/>
          <w:b/>
          <w:lang w:val="es-ES"/>
        </w:rPr>
        <w:t xml:space="preserve">de Médicos de </w:t>
      </w:r>
      <w:r w:rsidR="002D53D3" w:rsidRPr="0046799F">
        <w:rPr>
          <w:rFonts w:ascii="Arial" w:hAnsi="Arial" w:cs="Arial"/>
          <w:b/>
          <w:lang w:val="es-ES"/>
        </w:rPr>
        <w:t xml:space="preserve">Ceuta, </w:t>
      </w:r>
    </w:p>
    <w:p w14:paraId="2FB8B5D5" w14:textId="538FDEC7" w:rsidR="00DD43B2" w:rsidRPr="0046799F" w:rsidRDefault="00DD43B2" w:rsidP="0046799F">
      <w:pPr>
        <w:spacing w:line="360" w:lineRule="auto"/>
        <w:jc w:val="both"/>
        <w:rPr>
          <w:rFonts w:ascii="Arial" w:hAnsi="Arial" w:cs="Arial"/>
          <w:bCs/>
          <w:lang w:val="es-ES"/>
        </w:rPr>
      </w:pPr>
      <w:r w:rsidRPr="0046799F">
        <w:rPr>
          <w:rFonts w:ascii="Arial" w:hAnsi="Arial" w:cs="Arial"/>
          <w:bCs/>
          <w:lang w:val="es-ES"/>
        </w:rPr>
        <w:t xml:space="preserve"> Entendiendo su preocupación por la situación asistencial de Ceuta tras la crisis migratoria del 30 de julio, creo que es importante que conozcan los datos de asistencia </w:t>
      </w:r>
      <w:r w:rsidR="008A423A" w:rsidRPr="0046799F">
        <w:rPr>
          <w:rFonts w:ascii="Arial" w:hAnsi="Arial" w:cs="Arial"/>
          <w:bCs/>
          <w:lang w:val="es-ES"/>
        </w:rPr>
        <w:t>sanitaria a migrantes y ciudadanos de Ceuta</w:t>
      </w:r>
      <w:r w:rsidRPr="0046799F">
        <w:rPr>
          <w:rFonts w:ascii="Arial" w:hAnsi="Arial" w:cs="Arial"/>
          <w:bCs/>
          <w:lang w:val="es-ES"/>
        </w:rPr>
        <w:t xml:space="preserve"> que desde el INGESA y desde el Ministerio de Sanidad estamos monitorizando diariamente y que como comprobarán, siendo datos de aumento sustancial de la actividad asistencial, distan mucho de corresponder a la condición de “crisis sanitaria”, “colapso sanitario” o “catástrofe sanitaria”.</w:t>
      </w:r>
    </w:p>
    <w:p w14:paraId="324842AB" w14:textId="2DFF7FDC" w:rsidR="00E146AD" w:rsidRPr="00534818" w:rsidRDefault="00DD43B2" w:rsidP="0046799F">
      <w:pPr>
        <w:spacing w:line="360" w:lineRule="auto"/>
        <w:jc w:val="both"/>
        <w:rPr>
          <w:rFonts w:ascii="Arial" w:hAnsi="Arial" w:cs="Arial"/>
          <w:bCs/>
          <w:lang w:val="es-ES"/>
        </w:rPr>
      </w:pPr>
      <w:r w:rsidRPr="0046799F">
        <w:rPr>
          <w:rFonts w:ascii="Arial" w:hAnsi="Arial" w:cs="Arial"/>
          <w:bCs/>
          <w:lang w:val="es-ES"/>
        </w:rPr>
        <w:t>Como bien saben, Ceuta cuenta con varios dispositivos asistenciales</w:t>
      </w:r>
      <w:r w:rsidR="00E146AD" w:rsidRPr="0046799F">
        <w:rPr>
          <w:rFonts w:ascii="Arial" w:hAnsi="Arial" w:cs="Arial"/>
          <w:bCs/>
          <w:lang w:val="es-ES"/>
        </w:rPr>
        <w:t xml:space="preserve"> para </w:t>
      </w:r>
      <w:r w:rsidR="00534818" w:rsidRPr="00FF44E3">
        <w:rPr>
          <w:rFonts w:ascii="Arial" w:hAnsi="Arial" w:cs="Arial"/>
          <w:bCs/>
          <w:lang w:val="es-ES"/>
        </w:rPr>
        <w:t>atender a las 73.705 tarjetas sanitarias del Área Sanitaria de Ceuta (población de 83.595 habitantes):</w:t>
      </w:r>
    </w:p>
    <w:p w14:paraId="21B02B2F" w14:textId="3DD8F92F" w:rsidR="00E146AD" w:rsidRPr="0046799F" w:rsidRDefault="00246306" w:rsidP="0046799F">
      <w:pPr>
        <w:pStyle w:val="Prrafodelista"/>
        <w:numPr>
          <w:ilvl w:val="0"/>
          <w:numId w:val="11"/>
        </w:numPr>
        <w:spacing w:line="360" w:lineRule="auto"/>
        <w:jc w:val="both"/>
        <w:rPr>
          <w:rFonts w:ascii="Arial" w:hAnsi="Arial" w:cs="Arial"/>
          <w:bCs/>
        </w:rPr>
      </w:pPr>
      <w:r w:rsidRPr="0046799F">
        <w:rPr>
          <w:rFonts w:ascii="Arial" w:hAnsi="Arial" w:cs="Arial"/>
          <w:bCs/>
        </w:rPr>
        <w:t>1</w:t>
      </w:r>
      <w:r w:rsidR="00DD43B2" w:rsidRPr="0046799F">
        <w:rPr>
          <w:rFonts w:ascii="Arial" w:hAnsi="Arial" w:cs="Arial"/>
          <w:bCs/>
        </w:rPr>
        <w:t xml:space="preserve"> hospital con 175 camas</w:t>
      </w:r>
      <w:r w:rsidR="00534818">
        <w:rPr>
          <w:rFonts w:ascii="Arial" w:hAnsi="Arial" w:cs="Arial"/>
          <w:bCs/>
        </w:rPr>
        <w:t>.</w:t>
      </w:r>
    </w:p>
    <w:p w14:paraId="5A77F1E4" w14:textId="267B046B" w:rsidR="0088290C" w:rsidRPr="0046799F" w:rsidRDefault="0088290C" w:rsidP="0046799F">
      <w:pPr>
        <w:pStyle w:val="Prrafodelista"/>
        <w:numPr>
          <w:ilvl w:val="0"/>
          <w:numId w:val="11"/>
        </w:numPr>
        <w:spacing w:line="360" w:lineRule="auto"/>
        <w:jc w:val="both"/>
        <w:rPr>
          <w:rFonts w:ascii="Arial" w:hAnsi="Arial" w:cs="Arial"/>
          <w:lang w:val="es-ES"/>
        </w:rPr>
      </w:pPr>
      <w:r w:rsidRPr="0046799F">
        <w:rPr>
          <w:rFonts w:ascii="Arial" w:hAnsi="Arial" w:cs="Arial"/>
          <w:bCs/>
          <w:lang w:val="es-ES"/>
        </w:rPr>
        <w:t>3</w:t>
      </w:r>
      <w:r w:rsidR="00DD43B2" w:rsidRPr="0046799F">
        <w:rPr>
          <w:rFonts w:ascii="Arial" w:hAnsi="Arial" w:cs="Arial"/>
          <w:bCs/>
          <w:lang w:val="es-ES"/>
        </w:rPr>
        <w:t xml:space="preserve"> </w:t>
      </w:r>
      <w:r w:rsidR="00E146AD" w:rsidRPr="0046799F">
        <w:rPr>
          <w:rFonts w:ascii="Arial" w:hAnsi="Arial" w:cs="Arial"/>
          <w:bCs/>
          <w:lang w:val="es-ES"/>
        </w:rPr>
        <w:t>C</w:t>
      </w:r>
      <w:r w:rsidR="00DD43B2" w:rsidRPr="0046799F">
        <w:rPr>
          <w:rFonts w:ascii="Arial" w:hAnsi="Arial" w:cs="Arial"/>
          <w:bCs/>
          <w:lang w:val="es-ES"/>
        </w:rPr>
        <w:t xml:space="preserve">entros de </w:t>
      </w:r>
      <w:r w:rsidR="00E146AD" w:rsidRPr="0046799F">
        <w:rPr>
          <w:rFonts w:ascii="Arial" w:hAnsi="Arial" w:cs="Arial"/>
          <w:bCs/>
          <w:lang w:val="es-ES"/>
        </w:rPr>
        <w:t>S</w:t>
      </w:r>
      <w:r w:rsidR="00DD43B2" w:rsidRPr="0046799F">
        <w:rPr>
          <w:rFonts w:ascii="Arial" w:hAnsi="Arial" w:cs="Arial"/>
          <w:bCs/>
          <w:lang w:val="es-ES"/>
        </w:rPr>
        <w:t>alud</w:t>
      </w:r>
      <w:r w:rsidRPr="0046799F">
        <w:rPr>
          <w:rFonts w:ascii="Arial" w:hAnsi="Arial" w:cs="Arial"/>
          <w:bCs/>
          <w:lang w:val="es-ES"/>
        </w:rPr>
        <w:t xml:space="preserve"> y un consultorio</w:t>
      </w:r>
      <w:r w:rsidR="00E146AD" w:rsidRPr="0046799F">
        <w:rPr>
          <w:rFonts w:ascii="Arial" w:hAnsi="Arial" w:cs="Arial"/>
          <w:bCs/>
          <w:lang w:val="es-ES"/>
        </w:rPr>
        <w:t>:</w:t>
      </w:r>
      <w:r w:rsidRPr="0046799F">
        <w:rPr>
          <w:rFonts w:ascii="Arial" w:hAnsi="Arial" w:cs="Arial"/>
          <w:bCs/>
          <w:lang w:val="es-ES"/>
        </w:rPr>
        <w:t xml:space="preserve"> Centro de Salud de Recinto Sur,</w:t>
      </w:r>
      <w:r w:rsidR="00DD43B2" w:rsidRPr="0046799F">
        <w:rPr>
          <w:rFonts w:ascii="Arial" w:hAnsi="Arial" w:cs="Arial"/>
          <w:bCs/>
          <w:lang w:val="es-ES"/>
        </w:rPr>
        <w:t xml:space="preserve"> </w:t>
      </w:r>
      <w:r w:rsidR="00E146AD" w:rsidRPr="0046799F">
        <w:rPr>
          <w:rFonts w:ascii="Arial" w:hAnsi="Arial" w:cs="Arial"/>
          <w:lang w:val="es-ES"/>
        </w:rPr>
        <w:t xml:space="preserve">Centro de Salud </w:t>
      </w:r>
      <w:r w:rsidRPr="0046799F">
        <w:rPr>
          <w:rFonts w:ascii="Arial" w:hAnsi="Arial" w:cs="Arial"/>
          <w:lang w:val="es-ES"/>
        </w:rPr>
        <w:t xml:space="preserve">de </w:t>
      </w:r>
      <w:r w:rsidR="00E146AD" w:rsidRPr="0046799F">
        <w:rPr>
          <w:rFonts w:ascii="Arial" w:hAnsi="Arial" w:cs="Arial"/>
          <w:lang w:val="es-ES"/>
        </w:rPr>
        <w:t xml:space="preserve">Otero y Centro de Salud </w:t>
      </w:r>
      <w:r w:rsidRPr="0046799F">
        <w:rPr>
          <w:rFonts w:ascii="Arial" w:hAnsi="Arial" w:cs="Arial"/>
          <w:lang w:val="es-ES"/>
        </w:rPr>
        <w:t xml:space="preserve">del </w:t>
      </w:r>
      <w:r w:rsidR="00E146AD" w:rsidRPr="0046799F">
        <w:rPr>
          <w:rFonts w:ascii="Arial" w:hAnsi="Arial" w:cs="Arial"/>
          <w:lang w:val="es-ES"/>
        </w:rPr>
        <w:t>Tarajal</w:t>
      </w:r>
      <w:r w:rsidRPr="0046799F">
        <w:rPr>
          <w:rFonts w:ascii="Arial" w:hAnsi="Arial" w:cs="Arial"/>
          <w:lang w:val="es-ES"/>
        </w:rPr>
        <w:t xml:space="preserve">, así como el consultorio de </w:t>
      </w:r>
      <w:proofErr w:type="spellStart"/>
      <w:r w:rsidRPr="0046799F">
        <w:rPr>
          <w:rFonts w:ascii="Arial" w:hAnsi="Arial" w:cs="Arial"/>
          <w:lang w:val="es-ES"/>
        </w:rPr>
        <w:t>Benzú</w:t>
      </w:r>
      <w:proofErr w:type="spellEnd"/>
      <w:r w:rsidRPr="0046799F">
        <w:rPr>
          <w:rFonts w:ascii="Arial" w:hAnsi="Arial" w:cs="Arial"/>
          <w:lang w:val="es-ES"/>
        </w:rPr>
        <w:t>.</w:t>
      </w:r>
    </w:p>
    <w:p w14:paraId="612C26AA" w14:textId="47DC46E2" w:rsidR="00E146AD" w:rsidRPr="0046799F" w:rsidRDefault="00E146AD" w:rsidP="0046799F">
      <w:pPr>
        <w:pStyle w:val="Prrafodelista"/>
        <w:numPr>
          <w:ilvl w:val="0"/>
          <w:numId w:val="11"/>
        </w:numPr>
        <w:spacing w:line="360" w:lineRule="auto"/>
        <w:jc w:val="both"/>
        <w:rPr>
          <w:rFonts w:ascii="Arial" w:hAnsi="Arial" w:cs="Arial"/>
          <w:bCs/>
          <w:lang w:val="es-ES"/>
        </w:rPr>
      </w:pPr>
      <w:r w:rsidRPr="0046799F">
        <w:rPr>
          <w:rFonts w:ascii="Arial" w:hAnsi="Arial" w:cs="Arial"/>
          <w:lang w:val="es-ES"/>
        </w:rPr>
        <w:t>Servicio de Urgencias de Atención Primaria (SUAP)</w:t>
      </w:r>
      <w:r w:rsidR="00534818">
        <w:rPr>
          <w:rFonts w:ascii="Arial" w:hAnsi="Arial" w:cs="Arial"/>
          <w:lang w:val="es-ES"/>
        </w:rPr>
        <w:t>.</w:t>
      </w:r>
    </w:p>
    <w:p w14:paraId="3D04DCE5" w14:textId="2DF1D760" w:rsidR="00DD43B2" w:rsidRPr="0046799F" w:rsidRDefault="00E146AD" w:rsidP="0046799F">
      <w:pPr>
        <w:pStyle w:val="Prrafodelista"/>
        <w:numPr>
          <w:ilvl w:val="0"/>
          <w:numId w:val="11"/>
        </w:numPr>
        <w:spacing w:line="360" w:lineRule="auto"/>
        <w:jc w:val="both"/>
        <w:rPr>
          <w:rFonts w:ascii="Arial" w:hAnsi="Arial" w:cs="Arial"/>
          <w:lang w:val="es-ES"/>
        </w:rPr>
      </w:pPr>
      <w:r w:rsidRPr="0046799F">
        <w:rPr>
          <w:rFonts w:ascii="Arial" w:hAnsi="Arial" w:cs="Arial"/>
          <w:lang w:val="es-ES"/>
        </w:rPr>
        <w:t>Servicio  061</w:t>
      </w:r>
      <w:r w:rsidR="00534818">
        <w:rPr>
          <w:rFonts w:ascii="Arial" w:hAnsi="Arial" w:cs="Arial"/>
          <w:lang w:val="es-ES"/>
        </w:rPr>
        <w:t>;</w:t>
      </w:r>
      <w:r w:rsidRPr="0046799F">
        <w:rPr>
          <w:rFonts w:ascii="Arial" w:hAnsi="Arial" w:cs="Arial"/>
          <w:lang w:val="es-ES"/>
        </w:rPr>
        <w:t xml:space="preserve"> con Unidad Móvil de Emergencias (UME)</w:t>
      </w:r>
      <w:r w:rsidR="00534818">
        <w:rPr>
          <w:rFonts w:ascii="Arial" w:hAnsi="Arial" w:cs="Arial"/>
          <w:lang w:val="es-ES"/>
        </w:rPr>
        <w:t>,</w:t>
      </w:r>
      <w:r w:rsidRPr="0046799F">
        <w:rPr>
          <w:rFonts w:ascii="Arial" w:hAnsi="Arial" w:cs="Arial"/>
          <w:lang w:val="es-ES"/>
        </w:rPr>
        <w:t xml:space="preserve"> una unidad de Soporte Vital Básico (SVB), una unidad de Transporte No Asistido (TNA) y las Ambulancias de Cruz Roja</w:t>
      </w:r>
      <w:r w:rsidR="00CA7D1B" w:rsidRPr="0046799F">
        <w:rPr>
          <w:rFonts w:ascii="Arial" w:hAnsi="Arial" w:cs="Arial"/>
          <w:lang w:val="es-ES"/>
        </w:rPr>
        <w:t>.</w:t>
      </w:r>
    </w:p>
    <w:p w14:paraId="1E14048D" w14:textId="02112D04" w:rsidR="00E146AD" w:rsidRDefault="00E146AD" w:rsidP="0046799F">
      <w:pPr>
        <w:spacing w:line="360" w:lineRule="auto"/>
        <w:jc w:val="both"/>
        <w:rPr>
          <w:rFonts w:ascii="Arial" w:hAnsi="Arial" w:cs="Arial"/>
          <w:lang w:val="es-ES"/>
        </w:rPr>
      </w:pPr>
      <w:r w:rsidRPr="0046799F">
        <w:rPr>
          <w:rFonts w:ascii="Arial" w:hAnsi="Arial" w:cs="Arial"/>
          <w:lang w:val="es-ES"/>
        </w:rPr>
        <w:t>A estos dispositivos habría que añadir el refuerzo que Cruz Roja presta en la playa del Trampolín</w:t>
      </w:r>
      <w:r w:rsidR="00534818">
        <w:rPr>
          <w:rFonts w:ascii="Arial" w:hAnsi="Arial" w:cs="Arial"/>
          <w:lang w:val="es-ES"/>
        </w:rPr>
        <w:t>.</w:t>
      </w:r>
    </w:p>
    <w:p w14:paraId="67F8A866" w14:textId="2966B86B" w:rsidR="00534818" w:rsidRPr="0046799F" w:rsidRDefault="00534818" w:rsidP="0046799F">
      <w:pPr>
        <w:spacing w:line="360" w:lineRule="auto"/>
        <w:jc w:val="both"/>
        <w:rPr>
          <w:rFonts w:ascii="Arial" w:hAnsi="Arial" w:cs="Arial"/>
          <w:lang w:val="es-ES"/>
        </w:rPr>
      </w:pPr>
      <w:r w:rsidRPr="00FF44E3">
        <w:rPr>
          <w:rFonts w:ascii="Arial" w:hAnsi="Arial" w:cs="Arial"/>
          <w:bCs/>
          <w:lang w:val="es-ES"/>
        </w:rPr>
        <w:t xml:space="preserve">Para desarrollar su actividad asistencial el Ministerio de Sanidad, a través de Ingesa, dedica a más </w:t>
      </w:r>
      <w:r w:rsidR="00D36ABC" w:rsidRPr="00FF44E3">
        <w:rPr>
          <w:rFonts w:ascii="Arial" w:hAnsi="Arial" w:cs="Arial"/>
          <w:bCs/>
          <w:lang w:val="es-ES"/>
        </w:rPr>
        <w:t xml:space="preserve">de </w:t>
      </w:r>
      <w:r w:rsidRPr="00FF44E3">
        <w:rPr>
          <w:rFonts w:ascii="Arial" w:hAnsi="Arial" w:cs="Arial"/>
          <w:bCs/>
          <w:lang w:val="es-ES"/>
        </w:rPr>
        <w:t>1.300 profesionales públicos</w:t>
      </w:r>
      <w:r w:rsidR="00077AA1" w:rsidRPr="00FF44E3">
        <w:rPr>
          <w:rFonts w:ascii="Arial" w:hAnsi="Arial" w:cs="Arial"/>
          <w:bCs/>
          <w:lang w:val="es-ES"/>
        </w:rPr>
        <w:t xml:space="preserve"> en el </w:t>
      </w:r>
      <w:r w:rsidRPr="00FF44E3">
        <w:rPr>
          <w:rFonts w:ascii="Arial" w:hAnsi="Arial" w:cs="Arial"/>
          <w:bCs/>
          <w:lang w:val="es-ES"/>
        </w:rPr>
        <w:t>Áre</w:t>
      </w:r>
      <w:r w:rsidR="00077AA1" w:rsidRPr="00FF44E3">
        <w:rPr>
          <w:rFonts w:ascii="Arial" w:hAnsi="Arial" w:cs="Arial"/>
          <w:bCs/>
          <w:lang w:val="es-ES"/>
        </w:rPr>
        <w:t>a</w:t>
      </w:r>
      <w:r w:rsidRPr="00FF44E3">
        <w:rPr>
          <w:rFonts w:ascii="Arial" w:hAnsi="Arial" w:cs="Arial"/>
          <w:bCs/>
          <w:lang w:val="es-ES"/>
        </w:rPr>
        <w:t xml:space="preserve"> Sanitaria de Ceuta</w:t>
      </w:r>
      <w:r w:rsidR="00077AA1" w:rsidRPr="00FF44E3">
        <w:rPr>
          <w:rFonts w:ascii="Arial" w:hAnsi="Arial" w:cs="Arial"/>
          <w:bCs/>
          <w:lang w:val="es-ES"/>
        </w:rPr>
        <w:t xml:space="preserve"> que cuenta con una extensión de 1</w:t>
      </w:r>
      <w:r w:rsidRPr="00FF44E3">
        <w:rPr>
          <w:rFonts w:ascii="Arial" w:hAnsi="Arial" w:cs="Arial"/>
          <w:bCs/>
          <w:lang w:val="es-ES"/>
        </w:rPr>
        <w:t>8,5 km</w:t>
      </w:r>
      <w:r w:rsidRPr="00FF44E3">
        <w:rPr>
          <w:rFonts w:ascii="Arial" w:hAnsi="Arial" w:cs="Arial"/>
          <w:bCs/>
          <w:vertAlign w:val="superscript"/>
          <w:lang w:val="es-ES"/>
        </w:rPr>
        <w:t>2</w:t>
      </w:r>
      <w:r w:rsidR="00077AA1" w:rsidRPr="00FF44E3">
        <w:rPr>
          <w:rFonts w:ascii="Arial" w:hAnsi="Arial" w:cs="Arial"/>
          <w:bCs/>
          <w:lang w:val="es-ES"/>
        </w:rPr>
        <w:t>, suponiendo 70,3 profesionales/ km</w:t>
      </w:r>
      <w:r w:rsidR="00077AA1" w:rsidRPr="00FF44E3">
        <w:rPr>
          <w:rFonts w:ascii="Arial" w:hAnsi="Arial" w:cs="Arial"/>
          <w:bCs/>
          <w:vertAlign w:val="superscript"/>
          <w:lang w:val="es-ES"/>
        </w:rPr>
        <w:t>2</w:t>
      </w:r>
      <w:r w:rsidR="00077AA1" w:rsidRPr="00FF44E3">
        <w:rPr>
          <w:rFonts w:ascii="Arial" w:hAnsi="Arial" w:cs="Arial"/>
          <w:bCs/>
          <w:lang w:val="es-ES"/>
        </w:rPr>
        <w:t>. Esta inversión e</w:t>
      </w:r>
      <w:r w:rsidR="00D36ABC" w:rsidRPr="00FF44E3">
        <w:rPr>
          <w:rFonts w:ascii="Arial" w:hAnsi="Arial" w:cs="Arial"/>
          <w:bCs/>
          <w:lang w:val="es-ES"/>
        </w:rPr>
        <w:t>n</w:t>
      </w:r>
      <w:r w:rsidR="00077AA1" w:rsidRPr="00FF44E3">
        <w:rPr>
          <w:rFonts w:ascii="Arial" w:hAnsi="Arial" w:cs="Arial"/>
          <w:bCs/>
          <w:lang w:val="es-ES"/>
        </w:rPr>
        <w:t xml:space="preserve"> profesionales, como es bien sabido, no tiene precedentes, por su amplía dotación, en ninguna otra área sanitaria del conjunto del Sistema Nacional de Salud que atiende a una población similar.</w:t>
      </w:r>
      <w:r w:rsidR="00077AA1">
        <w:rPr>
          <w:rFonts w:ascii="Arial" w:hAnsi="Arial" w:cs="Arial"/>
          <w:bCs/>
          <w:lang w:val="es-ES"/>
        </w:rPr>
        <w:t xml:space="preserve">  </w:t>
      </w:r>
    </w:p>
    <w:p w14:paraId="7E41ACEC" w14:textId="6B8777C6" w:rsidR="00862FCF" w:rsidRPr="0046799F" w:rsidRDefault="00246306" w:rsidP="0046799F">
      <w:pPr>
        <w:spacing w:line="360" w:lineRule="auto"/>
        <w:jc w:val="both"/>
        <w:rPr>
          <w:rFonts w:ascii="Arial" w:hAnsi="Arial" w:cs="Arial"/>
          <w:lang w:val="es-ES"/>
        </w:rPr>
      </w:pPr>
      <w:r w:rsidRPr="0046799F">
        <w:rPr>
          <w:rFonts w:ascii="Arial" w:hAnsi="Arial" w:cs="Arial"/>
          <w:lang w:val="es-ES"/>
        </w:rPr>
        <w:t xml:space="preserve"> </w:t>
      </w:r>
      <w:r w:rsidR="002D53D3" w:rsidRPr="0046799F">
        <w:rPr>
          <w:rFonts w:ascii="Arial" w:hAnsi="Arial" w:cs="Arial"/>
          <w:lang w:val="es-ES"/>
        </w:rPr>
        <w:t>El Instituto Nacional de Gestión Sanitaria (INGESA) en coordinación con la Delegación del Gobierno</w:t>
      </w:r>
      <w:r w:rsidR="00FF567B" w:rsidRPr="0046799F">
        <w:rPr>
          <w:rFonts w:ascii="Arial" w:hAnsi="Arial" w:cs="Arial"/>
          <w:lang w:val="es-ES"/>
        </w:rPr>
        <w:t xml:space="preserve"> y</w:t>
      </w:r>
      <w:r w:rsidR="00CA7D1B" w:rsidRPr="0046799F">
        <w:rPr>
          <w:rFonts w:ascii="Arial" w:hAnsi="Arial" w:cs="Arial"/>
          <w:lang w:val="es-ES"/>
        </w:rPr>
        <w:t xml:space="preserve"> </w:t>
      </w:r>
      <w:r w:rsidR="00FF567B" w:rsidRPr="0046799F">
        <w:rPr>
          <w:rFonts w:ascii="Arial" w:hAnsi="Arial" w:cs="Arial"/>
          <w:lang w:val="es-ES"/>
        </w:rPr>
        <w:t xml:space="preserve">el Gobierno </w:t>
      </w:r>
      <w:r w:rsidR="00CA7D1B" w:rsidRPr="0046799F">
        <w:rPr>
          <w:rFonts w:ascii="Arial" w:hAnsi="Arial" w:cs="Arial"/>
          <w:lang w:val="es-ES"/>
        </w:rPr>
        <w:t>de la ciudad de Ceuta</w:t>
      </w:r>
      <w:r w:rsidR="00FF567B" w:rsidRPr="0046799F">
        <w:rPr>
          <w:rFonts w:ascii="Arial" w:hAnsi="Arial" w:cs="Arial"/>
          <w:lang w:val="es-ES"/>
        </w:rPr>
        <w:t xml:space="preserve">, </w:t>
      </w:r>
      <w:r w:rsidR="00DD43B2" w:rsidRPr="0046799F">
        <w:rPr>
          <w:rFonts w:ascii="Arial" w:hAnsi="Arial" w:cs="Arial"/>
          <w:lang w:val="es-ES"/>
        </w:rPr>
        <w:t xml:space="preserve">en colaboración con organismos como Cruz Roja, activaron desde el primer día un dispositivo especial de asistencia sanitaria </w:t>
      </w:r>
      <w:r w:rsidR="002D53D3" w:rsidRPr="0046799F">
        <w:rPr>
          <w:rFonts w:ascii="Arial" w:hAnsi="Arial" w:cs="Arial"/>
          <w:lang w:val="es-ES"/>
        </w:rPr>
        <w:lastRenderedPageBreak/>
        <w:t>para atender el incremento de personas procedentes de Marruecos que accedi</w:t>
      </w:r>
      <w:r w:rsidR="00DD43B2" w:rsidRPr="0046799F">
        <w:rPr>
          <w:rFonts w:ascii="Arial" w:hAnsi="Arial" w:cs="Arial"/>
          <w:lang w:val="es-ES"/>
        </w:rPr>
        <w:t>eron</w:t>
      </w:r>
      <w:r w:rsidR="002D53D3" w:rsidRPr="0046799F">
        <w:rPr>
          <w:rFonts w:ascii="Arial" w:hAnsi="Arial" w:cs="Arial"/>
          <w:lang w:val="es-ES"/>
        </w:rPr>
        <w:t xml:space="preserve"> a la ciudad.</w:t>
      </w:r>
    </w:p>
    <w:p w14:paraId="1F427378" w14:textId="03E2681C" w:rsidR="00CA7D1B" w:rsidRDefault="00246306" w:rsidP="0046799F">
      <w:pPr>
        <w:spacing w:line="360" w:lineRule="auto"/>
        <w:jc w:val="both"/>
        <w:rPr>
          <w:rFonts w:ascii="Arial" w:hAnsi="Arial" w:cs="Arial"/>
          <w:lang w:val="es-ES"/>
        </w:rPr>
      </w:pPr>
      <w:r w:rsidRPr="0046799F">
        <w:rPr>
          <w:rFonts w:ascii="Arial" w:hAnsi="Arial" w:cs="Arial"/>
          <w:lang w:val="es-ES"/>
        </w:rPr>
        <w:t xml:space="preserve"> </w:t>
      </w:r>
      <w:r w:rsidR="00CA7D1B" w:rsidRPr="0046799F">
        <w:rPr>
          <w:rFonts w:ascii="Arial" w:hAnsi="Arial" w:cs="Arial"/>
          <w:lang w:val="es-ES"/>
        </w:rPr>
        <w:t xml:space="preserve">Desde el primer día, los dispositivos asistenciales de INGESA en Ceuta se han reforzado con más de 60 profesionales, </w:t>
      </w:r>
      <w:r w:rsidR="00FF567B" w:rsidRPr="0046799F">
        <w:rPr>
          <w:rFonts w:ascii="Arial" w:hAnsi="Arial" w:cs="Arial"/>
          <w:lang w:val="es-ES"/>
        </w:rPr>
        <w:t>que estarán, de momento,</w:t>
      </w:r>
      <w:r w:rsidRPr="0046799F">
        <w:rPr>
          <w:rFonts w:ascii="Arial" w:hAnsi="Arial" w:cs="Arial"/>
          <w:lang w:val="es-ES"/>
        </w:rPr>
        <w:t xml:space="preserve"> </w:t>
      </w:r>
      <w:r w:rsidR="00CA7D1B" w:rsidRPr="0046799F">
        <w:rPr>
          <w:rFonts w:ascii="Arial" w:hAnsi="Arial" w:cs="Arial"/>
          <w:lang w:val="es-ES"/>
        </w:rPr>
        <w:t xml:space="preserve">hasta el 31 de agosto </w:t>
      </w:r>
      <w:r w:rsidR="00FF567B" w:rsidRPr="0046799F">
        <w:rPr>
          <w:rFonts w:ascii="Arial" w:hAnsi="Arial" w:cs="Arial"/>
          <w:lang w:val="es-ES"/>
        </w:rPr>
        <w:t xml:space="preserve">en activo </w:t>
      </w:r>
      <w:r w:rsidR="00CA7D1B" w:rsidRPr="0046799F">
        <w:rPr>
          <w:rFonts w:ascii="Arial" w:hAnsi="Arial" w:cs="Arial"/>
          <w:lang w:val="es-ES"/>
        </w:rPr>
        <w:t>en función de c</w:t>
      </w:r>
      <w:r w:rsidR="00FF567B" w:rsidRPr="0046799F">
        <w:rPr>
          <w:rFonts w:ascii="Arial" w:hAnsi="Arial" w:cs="Arial"/>
          <w:lang w:val="es-ES"/>
        </w:rPr>
        <w:t>ó</w:t>
      </w:r>
      <w:r w:rsidR="00CA7D1B" w:rsidRPr="0046799F">
        <w:rPr>
          <w:rFonts w:ascii="Arial" w:hAnsi="Arial" w:cs="Arial"/>
          <w:lang w:val="es-ES"/>
        </w:rPr>
        <w:t>mo evolucione la situación.</w:t>
      </w:r>
    </w:p>
    <w:p w14:paraId="1C88CDFB" w14:textId="77777777" w:rsidR="00330C61" w:rsidRDefault="00330C61" w:rsidP="0046799F">
      <w:pPr>
        <w:spacing w:line="360" w:lineRule="auto"/>
        <w:jc w:val="both"/>
        <w:rPr>
          <w:rFonts w:ascii="Arial" w:hAnsi="Arial" w:cs="Arial"/>
          <w:lang w:val="es-ES"/>
        </w:rPr>
      </w:pPr>
    </w:p>
    <w:p w14:paraId="50201245" w14:textId="763342E1" w:rsidR="00330C61" w:rsidRPr="00330C61" w:rsidRDefault="00330C61" w:rsidP="0046799F">
      <w:pPr>
        <w:spacing w:line="360" w:lineRule="auto"/>
        <w:jc w:val="both"/>
        <w:rPr>
          <w:rFonts w:ascii="Arial" w:hAnsi="Arial" w:cs="Arial"/>
          <w:b/>
          <w:bCs/>
          <w:lang w:val="es-ES"/>
        </w:rPr>
      </w:pPr>
      <w:r w:rsidRPr="00330C61">
        <w:rPr>
          <w:rFonts w:ascii="Arial" w:hAnsi="Arial" w:cs="Arial"/>
          <w:b/>
          <w:bCs/>
          <w:lang w:val="es-ES"/>
        </w:rPr>
        <w:t>Seguimiento diario y situación asistencial.</w:t>
      </w:r>
    </w:p>
    <w:p w14:paraId="0DC1B938" w14:textId="3AA0D010" w:rsidR="00CA7D1B" w:rsidRPr="0046799F" w:rsidRDefault="00CA7D1B" w:rsidP="0046799F">
      <w:pPr>
        <w:spacing w:line="360" w:lineRule="auto"/>
        <w:jc w:val="both"/>
        <w:rPr>
          <w:rFonts w:ascii="Arial" w:hAnsi="Arial" w:cs="Arial"/>
          <w:lang w:val="es-ES"/>
        </w:rPr>
      </w:pPr>
      <w:r w:rsidRPr="0046799F">
        <w:rPr>
          <w:rFonts w:ascii="Arial" w:hAnsi="Arial" w:cs="Arial"/>
          <w:lang w:val="es-ES"/>
        </w:rPr>
        <w:t>El número de asistencias diarias atendidas</w:t>
      </w:r>
      <w:r w:rsidR="0046799F">
        <w:rPr>
          <w:rFonts w:ascii="Arial" w:hAnsi="Arial" w:cs="Arial"/>
          <w:lang w:val="es-ES"/>
        </w:rPr>
        <w:t xml:space="preserve"> en total</w:t>
      </w:r>
      <w:r w:rsidRPr="0046799F">
        <w:rPr>
          <w:rFonts w:ascii="Arial" w:hAnsi="Arial" w:cs="Arial"/>
          <w:lang w:val="es-ES"/>
        </w:rPr>
        <w:t xml:space="preserve"> por los diferentes dispositivos asistenciales son las siguientes:</w:t>
      </w:r>
    </w:p>
    <w:p w14:paraId="03E67D51" w14:textId="7932CADE" w:rsidR="00CA7D1B" w:rsidRPr="0046799F" w:rsidRDefault="00CA7D1B" w:rsidP="0046799F">
      <w:pPr>
        <w:spacing w:line="360" w:lineRule="auto"/>
        <w:jc w:val="both"/>
        <w:rPr>
          <w:rFonts w:ascii="Arial" w:hAnsi="Arial" w:cs="Arial"/>
          <w:lang w:val="es-ES"/>
        </w:rPr>
      </w:pPr>
      <w:r w:rsidRPr="0046799F">
        <w:rPr>
          <w:rFonts w:ascii="Arial" w:hAnsi="Arial" w:cs="Arial"/>
          <w:lang w:val="es-ES"/>
        </w:rPr>
        <w:t>Día 31 julio: 1.149 asistencias</w:t>
      </w:r>
      <w:r w:rsidR="00077AA1">
        <w:rPr>
          <w:rFonts w:ascii="Arial" w:hAnsi="Arial" w:cs="Arial"/>
          <w:lang w:val="es-ES"/>
        </w:rPr>
        <w:t>.</w:t>
      </w:r>
    </w:p>
    <w:p w14:paraId="60D2C7BA"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1 agosto: 463. </w:t>
      </w:r>
    </w:p>
    <w:p w14:paraId="2513C4C7"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2 agosto: 305. </w:t>
      </w:r>
    </w:p>
    <w:p w14:paraId="3B37395B"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3 agosto: 221. </w:t>
      </w:r>
    </w:p>
    <w:p w14:paraId="2E67990E"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4 agosto 335. </w:t>
      </w:r>
    </w:p>
    <w:p w14:paraId="39CDC128"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5 agosto 329. </w:t>
      </w:r>
    </w:p>
    <w:p w14:paraId="07D61AA0"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Día 6 agosto 354.</w:t>
      </w:r>
    </w:p>
    <w:p w14:paraId="5C429DED"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7 agosto 391. </w:t>
      </w:r>
    </w:p>
    <w:p w14:paraId="6C258714" w14:textId="77777777" w:rsidR="00CA7D1B" w:rsidRPr="0046799F" w:rsidRDefault="00CA7D1B" w:rsidP="0046799F">
      <w:pPr>
        <w:spacing w:line="360" w:lineRule="auto"/>
        <w:jc w:val="both"/>
        <w:rPr>
          <w:rFonts w:ascii="Arial" w:hAnsi="Arial" w:cs="Arial"/>
          <w:lang w:val="es-ES"/>
        </w:rPr>
      </w:pPr>
      <w:r w:rsidRPr="0046799F">
        <w:rPr>
          <w:rFonts w:ascii="Arial" w:hAnsi="Arial" w:cs="Arial"/>
          <w:lang w:val="es-ES"/>
        </w:rPr>
        <w:t xml:space="preserve">Día 8 agosto 418. </w:t>
      </w:r>
    </w:p>
    <w:p w14:paraId="4F3354BB" w14:textId="02B17015" w:rsidR="00CA7D1B" w:rsidRPr="0046799F" w:rsidRDefault="00CA7D1B" w:rsidP="0046799F">
      <w:pPr>
        <w:spacing w:line="360" w:lineRule="auto"/>
        <w:jc w:val="both"/>
        <w:rPr>
          <w:rFonts w:ascii="Arial" w:hAnsi="Arial" w:cs="Arial"/>
          <w:lang w:val="es-ES"/>
        </w:rPr>
      </w:pPr>
      <w:r w:rsidRPr="0046799F">
        <w:rPr>
          <w:rFonts w:ascii="Arial" w:hAnsi="Arial" w:cs="Arial"/>
          <w:lang w:val="es-ES"/>
        </w:rPr>
        <w:t>Día 9 agosto 303.</w:t>
      </w:r>
    </w:p>
    <w:p w14:paraId="7F391F64" w14:textId="2C9D976B" w:rsidR="0046799F" w:rsidRPr="0046799F" w:rsidRDefault="0046799F" w:rsidP="0046799F">
      <w:pPr>
        <w:spacing w:line="360" w:lineRule="auto"/>
        <w:jc w:val="both"/>
        <w:rPr>
          <w:rFonts w:ascii="Arial" w:hAnsi="Arial" w:cs="Arial"/>
          <w:lang w:val="es-ES"/>
        </w:rPr>
      </w:pPr>
      <w:r w:rsidRPr="0046799F">
        <w:rPr>
          <w:rFonts w:ascii="Arial" w:hAnsi="Arial" w:cs="Arial"/>
          <w:lang w:val="es-ES"/>
        </w:rPr>
        <w:t>Día 10 de agosto: 353</w:t>
      </w:r>
      <w:r w:rsidR="00077AA1">
        <w:rPr>
          <w:rFonts w:ascii="Arial" w:hAnsi="Arial" w:cs="Arial"/>
          <w:lang w:val="es-ES"/>
        </w:rPr>
        <w:t>.</w:t>
      </w:r>
    </w:p>
    <w:p w14:paraId="0F3D10F9" w14:textId="67F02C5D" w:rsidR="00FF567B" w:rsidRPr="0046799F" w:rsidRDefault="00CA7D1B" w:rsidP="0046799F">
      <w:pPr>
        <w:spacing w:line="360" w:lineRule="auto"/>
        <w:jc w:val="both"/>
        <w:rPr>
          <w:rFonts w:ascii="Arial" w:hAnsi="Arial" w:cs="Arial"/>
          <w:lang w:val="es-ES"/>
        </w:rPr>
      </w:pPr>
      <w:r w:rsidRPr="0046799F">
        <w:rPr>
          <w:rFonts w:ascii="Arial" w:hAnsi="Arial" w:cs="Arial"/>
          <w:lang w:val="es-ES"/>
        </w:rPr>
        <w:t>A</w:t>
      </w:r>
      <w:r w:rsidR="0046799F">
        <w:rPr>
          <w:rFonts w:ascii="Arial" w:hAnsi="Arial" w:cs="Arial"/>
          <w:lang w:val="es-ES"/>
        </w:rPr>
        <w:t>demás, de manera desagregada, a</w:t>
      </w:r>
      <w:r w:rsidRPr="0046799F">
        <w:rPr>
          <w:rFonts w:ascii="Arial" w:hAnsi="Arial" w:cs="Arial"/>
          <w:lang w:val="es-ES"/>
        </w:rPr>
        <w:t xml:space="preserve"> día </w:t>
      </w:r>
      <w:r w:rsidR="0046799F" w:rsidRPr="0046799F">
        <w:rPr>
          <w:rFonts w:ascii="Arial" w:hAnsi="Arial" w:cs="Arial"/>
          <w:lang w:val="es-ES"/>
        </w:rPr>
        <w:t>10</w:t>
      </w:r>
      <w:r w:rsidRPr="0046799F">
        <w:rPr>
          <w:rFonts w:ascii="Arial" w:hAnsi="Arial" w:cs="Arial"/>
          <w:lang w:val="es-ES"/>
        </w:rPr>
        <w:t xml:space="preserve"> de Agosto, la situación asistencial </w:t>
      </w:r>
      <w:r w:rsidR="00FF567B" w:rsidRPr="0046799F">
        <w:rPr>
          <w:rFonts w:ascii="Arial" w:hAnsi="Arial" w:cs="Arial"/>
          <w:lang w:val="es-ES"/>
        </w:rPr>
        <w:t>es la siguiente:</w:t>
      </w:r>
    </w:p>
    <w:p w14:paraId="6D275C51" w14:textId="77777777" w:rsidR="0046799F" w:rsidRPr="0046799F" w:rsidRDefault="0046799F" w:rsidP="0046799F">
      <w:pPr>
        <w:pStyle w:val="Prrafodelista"/>
        <w:numPr>
          <w:ilvl w:val="0"/>
          <w:numId w:val="13"/>
        </w:numPr>
        <w:spacing w:line="360" w:lineRule="auto"/>
        <w:jc w:val="both"/>
        <w:rPr>
          <w:rFonts w:ascii="Arial" w:hAnsi="Arial" w:cs="Arial"/>
          <w:lang w:val="es-ES"/>
        </w:rPr>
      </w:pPr>
      <w:r w:rsidRPr="0046799F">
        <w:rPr>
          <w:rFonts w:ascii="Arial" w:hAnsi="Arial" w:cs="Arial"/>
          <w:b/>
          <w:bCs/>
          <w:lang w:val="es-ES"/>
        </w:rPr>
        <w:t>Asistencia sanitaria en Atención Primaria.</w:t>
      </w:r>
    </w:p>
    <w:p w14:paraId="05C742B8"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Centro II. Otero. Hasta las 21:00 horas: 1</w:t>
      </w:r>
      <w:r w:rsidR="0046799F" w:rsidRPr="0046799F">
        <w:rPr>
          <w:rFonts w:ascii="Arial" w:hAnsi="Arial" w:cs="Arial"/>
          <w:lang w:val="es-ES"/>
        </w:rPr>
        <w:t>14</w:t>
      </w:r>
      <w:r w:rsidRPr="0046799F">
        <w:rPr>
          <w:rFonts w:ascii="Arial" w:hAnsi="Arial" w:cs="Arial"/>
          <w:lang w:val="es-ES"/>
        </w:rPr>
        <w:t xml:space="preserve"> personas. Ninguna incidencia.</w:t>
      </w:r>
    </w:p>
    <w:p w14:paraId="251D1E88"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 xml:space="preserve">Centro III. Tarajal. Hasta las 17:00 horas. </w:t>
      </w:r>
      <w:r w:rsidR="0046799F" w:rsidRPr="0046799F">
        <w:rPr>
          <w:rFonts w:ascii="Arial" w:hAnsi="Arial" w:cs="Arial"/>
          <w:lang w:val="es-ES"/>
        </w:rPr>
        <w:t>44</w:t>
      </w:r>
      <w:r w:rsidRPr="0046799F">
        <w:rPr>
          <w:rFonts w:ascii="Arial" w:hAnsi="Arial" w:cs="Arial"/>
          <w:lang w:val="es-ES"/>
        </w:rPr>
        <w:t> personas. Ninguna incidencia.</w:t>
      </w:r>
    </w:p>
    <w:p w14:paraId="1DB6600C"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lastRenderedPageBreak/>
        <w:t xml:space="preserve">SUAP: Horario normal 24h: </w:t>
      </w:r>
      <w:r w:rsidR="0046799F" w:rsidRPr="0046799F">
        <w:rPr>
          <w:rFonts w:ascii="Arial" w:hAnsi="Arial" w:cs="Arial"/>
          <w:lang w:val="es-ES"/>
        </w:rPr>
        <w:t>3</w:t>
      </w:r>
      <w:r w:rsidRPr="0046799F">
        <w:rPr>
          <w:rFonts w:ascii="Arial" w:hAnsi="Arial" w:cs="Arial"/>
          <w:lang w:val="es-ES"/>
        </w:rPr>
        <w:t xml:space="preserve"> personas. Sin incidencias.</w:t>
      </w:r>
    </w:p>
    <w:p w14:paraId="13B9102A" w14:textId="5A7A141A"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 xml:space="preserve">061 (2 Equipos) </w:t>
      </w:r>
      <w:r w:rsidR="0046799F" w:rsidRPr="0046799F">
        <w:rPr>
          <w:rFonts w:ascii="Arial" w:hAnsi="Arial" w:cs="Arial"/>
          <w:lang w:val="es-ES"/>
        </w:rPr>
        <w:t xml:space="preserve">50 </w:t>
      </w:r>
      <w:r w:rsidR="0046799F">
        <w:rPr>
          <w:rFonts w:ascii="Arial" w:hAnsi="Arial" w:cs="Arial"/>
          <w:lang w:val="es-ES"/>
        </w:rPr>
        <w:t>a</w:t>
      </w:r>
      <w:r w:rsidRPr="0046799F">
        <w:rPr>
          <w:rFonts w:ascii="Arial" w:hAnsi="Arial" w:cs="Arial"/>
          <w:lang w:val="es-ES"/>
        </w:rPr>
        <w:t>sistencias</w:t>
      </w:r>
      <w:r w:rsidR="0046799F">
        <w:rPr>
          <w:rFonts w:ascii="Arial" w:hAnsi="Arial" w:cs="Arial"/>
          <w:lang w:val="es-ES"/>
        </w:rPr>
        <w:t>.</w:t>
      </w:r>
    </w:p>
    <w:p w14:paraId="573BB59C"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 xml:space="preserve">Unidad Móvil Emergencias (UME): 3 traslados; Soporte Vital Básico (SVB): </w:t>
      </w:r>
      <w:r w:rsidR="0046799F" w:rsidRPr="0046799F">
        <w:rPr>
          <w:rFonts w:ascii="Arial" w:hAnsi="Arial" w:cs="Arial"/>
          <w:lang w:val="es-ES"/>
        </w:rPr>
        <w:t>20</w:t>
      </w:r>
      <w:r w:rsidRPr="0046799F">
        <w:rPr>
          <w:rFonts w:ascii="Arial" w:hAnsi="Arial" w:cs="Arial"/>
          <w:lang w:val="es-ES"/>
        </w:rPr>
        <w:t xml:space="preserve"> traslados. Transporte no asistido (TNA): </w:t>
      </w:r>
      <w:r w:rsidR="0046799F" w:rsidRPr="0046799F">
        <w:rPr>
          <w:rFonts w:ascii="Arial" w:hAnsi="Arial" w:cs="Arial"/>
          <w:lang w:val="es-ES"/>
        </w:rPr>
        <w:t>20</w:t>
      </w:r>
      <w:r w:rsidRPr="0046799F">
        <w:rPr>
          <w:rFonts w:ascii="Arial" w:hAnsi="Arial" w:cs="Arial"/>
          <w:lang w:val="es-ES"/>
        </w:rPr>
        <w:t xml:space="preserve"> traslados. Ambulancias Cruz Roja: </w:t>
      </w:r>
      <w:r w:rsidR="0046799F" w:rsidRPr="0046799F">
        <w:rPr>
          <w:rFonts w:ascii="Arial" w:hAnsi="Arial" w:cs="Arial"/>
          <w:lang w:val="es-ES"/>
        </w:rPr>
        <w:t>11</w:t>
      </w:r>
      <w:r w:rsidRPr="0046799F">
        <w:rPr>
          <w:rFonts w:ascii="Arial" w:hAnsi="Arial" w:cs="Arial"/>
          <w:lang w:val="es-ES"/>
        </w:rPr>
        <w:t xml:space="preserve"> traslados.</w:t>
      </w:r>
    </w:p>
    <w:p w14:paraId="1BABBEA2" w14:textId="11E69DAD" w:rsidR="00FF567B"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Total asistencias en atención primaria: 130 personas.</w:t>
      </w:r>
    </w:p>
    <w:p w14:paraId="23E6A4E7" w14:textId="77777777" w:rsidR="0046799F" w:rsidRPr="0046799F" w:rsidRDefault="0046799F" w:rsidP="0046799F">
      <w:pPr>
        <w:pStyle w:val="Prrafodelista"/>
        <w:numPr>
          <w:ilvl w:val="0"/>
          <w:numId w:val="13"/>
        </w:numPr>
        <w:spacing w:line="360" w:lineRule="auto"/>
        <w:jc w:val="both"/>
        <w:rPr>
          <w:rFonts w:ascii="Arial" w:hAnsi="Arial" w:cs="Arial"/>
          <w:lang w:val="es-ES"/>
        </w:rPr>
      </w:pPr>
      <w:r w:rsidRPr="0046799F">
        <w:rPr>
          <w:rFonts w:ascii="Arial" w:hAnsi="Arial" w:cs="Arial"/>
          <w:b/>
          <w:bCs/>
          <w:lang w:val="es-ES"/>
        </w:rPr>
        <w:t>Asistencia sanitaria en el Hospital Universitario de Ceuta.</w:t>
      </w:r>
    </w:p>
    <w:p w14:paraId="18E33051"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Urgencias:</w:t>
      </w:r>
      <w:r w:rsidR="0088290C" w:rsidRPr="0046799F">
        <w:rPr>
          <w:rFonts w:ascii="Arial" w:hAnsi="Arial" w:cs="Arial"/>
          <w:lang w:val="es-ES"/>
        </w:rPr>
        <w:t xml:space="preserve"> </w:t>
      </w:r>
      <w:r w:rsidRPr="0046799F">
        <w:rPr>
          <w:rFonts w:ascii="Arial" w:hAnsi="Arial" w:cs="Arial"/>
          <w:lang w:val="es-ES"/>
        </w:rPr>
        <w:t>1</w:t>
      </w:r>
      <w:r w:rsidR="0046799F" w:rsidRPr="0046799F">
        <w:rPr>
          <w:rFonts w:ascii="Arial" w:hAnsi="Arial" w:cs="Arial"/>
          <w:lang w:val="es-ES"/>
        </w:rPr>
        <w:t>42</w:t>
      </w:r>
      <w:r w:rsidRPr="0046799F">
        <w:rPr>
          <w:rFonts w:ascii="Arial" w:hAnsi="Arial" w:cs="Arial"/>
          <w:lang w:val="es-ES"/>
        </w:rPr>
        <w:t> asistencias. Observación urgencias: 1 paciente. Sin incidencias.</w:t>
      </w:r>
      <w:r w:rsidR="0046799F" w:rsidRPr="0046799F">
        <w:rPr>
          <w:rFonts w:ascii="Arial" w:hAnsi="Arial" w:cs="Arial"/>
          <w:lang w:val="es-ES"/>
        </w:rPr>
        <w:t xml:space="preserve"> </w:t>
      </w:r>
      <w:r w:rsidR="00246306" w:rsidRPr="0046799F">
        <w:rPr>
          <w:rFonts w:ascii="Arial" w:hAnsi="Arial" w:cs="Arial"/>
          <w:lang w:val="es-ES"/>
        </w:rPr>
        <w:t>De momento no se habilitará la ampliación de urgencias, atendiendo a la actividad actual, aunque está preparada en todo momento para su apertura, si fuese necesario.</w:t>
      </w:r>
    </w:p>
    <w:p w14:paraId="72661DC5" w14:textId="77777777" w:rsidR="0046799F" w:rsidRDefault="00FF567B" w:rsidP="0046799F">
      <w:pPr>
        <w:pStyle w:val="Prrafodelista"/>
        <w:numPr>
          <w:ilvl w:val="1"/>
          <w:numId w:val="13"/>
        </w:numPr>
        <w:spacing w:line="360" w:lineRule="auto"/>
        <w:jc w:val="both"/>
        <w:rPr>
          <w:rFonts w:ascii="Arial" w:hAnsi="Arial" w:cs="Arial"/>
          <w:lang w:val="es-ES"/>
        </w:rPr>
      </w:pPr>
      <w:r w:rsidRPr="0046799F">
        <w:rPr>
          <w:rFonts w:ascii="Arial" w:hAnsi="Arial" w:cs="Arial"/>
          <w:lang w:val="es-ES"/>
        </w:rPr>
        <w:t>Hospitalizados actualmente</w:t>
      </w:r>
      <w:r w:rsidR="0046799F" w:rsidRPr="0046799F">
        <w:rPr>
          <w:rFonts w:ascii="Arial" w:hAnsi="Arial" w:cs="Arial"/>
          <w:lang w:val="es-ES"/>
        </w:rPr>
        <w:t>:</w:t>
      </w:r>
    </w:p>
    <w:p w14:paraId="5C243B87" w14:textId="77777777" w:rsidR="0046799F"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UCI: 1 paciente.</w:t>
      </w:r>
    </w:p>
    <w:p w14:paraId="7025C5F1" w14:textId="7427B3FF" w:rsidR="0046799F"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Pediatría: 2 paciente</w:t>
      </w:r>
      <w:r w:rsidR="0046799F">
        <w:rPr>
          <w:rFonts w:ascii="Arial" w:hAnsi="Arial" w:cs="Arial"/>
          <w:lang w:val="es-ES"/>
        </w:rPr>
        <w:t>s</w:t>
      </w:r>
      <w:r w:rsidRPr="0046799F">
        <w:rPr>
          <w:rFonts w:ascii="Arial" w:hAnsi="Arial" w:cs="Arial"/>
          <w:lang w:val="es-ES"/>
        </w:rPr>
        <w:t>.</w:t>
      </w:r>
    </w:p>
    <w:p w14:paraId="09ABCDED" w14:textId="77777777" w:rsidR="0046799F"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Obstetricia: 2 pacientes.</w:t>
      </w:r>
      <w:r w:rsidR="0046799F">
        <w:rPr>
          <w:rFonts w:ascii="Arial" w:hAnsi="Arial" w:cs="Arial"/>
          <w:lang w:val="es-ES"/>
        </w:rPr>
        <w:t xml:space="preserve"> </w:t>
      </w:r>
    </w:p>
    <w:p w14:paraId="0ECEF6A7" w14:textId="77777777" w:rsidR="0046799F"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Neonatología: 1 paciente.</w:t>
      </w:r>
    </w:p>
    <w:p w14:paraId="17B8E49A" w14:textId="77777777" w:rsidR="0046799F" w:rsidRDefault="0046799F" w:rsidP="0046799F">
      <w:pPr>
        <w:pStyle w:val="Prrafodelista"/>
        <w:numPr>
          <w:ilvl w:val="2"/>
          <w:numId w:val="13"/>
        </w:numPr>
        <w:spacing w:line="360" w:lineRule="auto"/>
        <w:jc w:val="both"/>
        <w:rPr>
          <w:rFonts w:ascii="Arial" w:hAnsi="Arial" w:cs="Arial"/>
          <w:lang w:val="es-ES"/>
        </w:rPr>
      </w:pPr>
      <w:r>
        <w:rPr>
          <w:rFonts w:ascii="Arial" w:hAnsi="Arial" w:cs="Arial"/>
          <w:lang w:val="es-ES"/>
        </w:rPr>
        <w:t xml:space="preserve">Hospitalización </w:t>
      </w:r>
      <w:r w:rsidR="00FF567B" w:rsidRPr="0046799F">
        <w:rPr>
          <w:rFonts w:ascii="Arial" w:hAnsi="Arial" w:cs="Arial"/>
          <w:lang w:val="es-ES"/>
        </w:rPr>
        <w:t xml:space="preserve">Quirúrgica: </w:t>
      </w:r>
      <w:r w:rsidRPr="0046799F">
        <w:rPr>
          <w:rFonts w:ascii="Arial" w:hAnsi="Arial" w:cs="Arial"/>
          <w:lang w:val="es-ES"/>
        </w:rPr>
        <w:t>10</w:t>
      </w:r>
      <w:r w:rsidR="00FF567B" w:rsidRPr="0046799F">
        <w:rPr>
          <w:rFonts w:ascii="Arial" w:hAnsi="Arial" w:cs="Arial"/>
          <w:lang w:val="es-ES"/>
        </w:rPr>
        <w:t xml:space="preserve"> pacientes.</w:t>
      </w:r>
    </w:p>
    <w:p w14:paraId="08EBC1D0" w14:textId="77777777" w:rsidR="0046799F"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 xml:space="preserve">Hospitalización médica: </w:t>
      </w:r>
      <w:r w:rsidR="0046799F" w:rsidRPr="0046799F">
        <w:rPr>
          <w:rFonts w:ascii="Arial" w:hAnsi="Arial" w:cs="Arial"/>
          <w:lang w:val="es-ES"/>
        </w:rPr>
        <w:t>11</w:t>
      </w:r>
      <w:r w:rsidRPr="0046799F">
        <w:rPr>
          <w:rFonts w:ascii="Arial" w:hAnsi="Arial" w:cs="Arial"/>
          <w:lang w:val="es-ES"/>
        </w:rPr>
        <w:t xml:space="preserve"> pacientes.</w:t>
      </w:r>
    </w:p>
    <w:p w14:paraId="138443CC" w14:textId="1146788B" w:rsidR="00FF567B" w:rsidRDefault="00FF567B" w:rsidP="0046799F">
      <w:pPr>
        <w:pStyle w:val="Prrafodelista"/>
        <w:numPr>
          <w:ilvl w:val="2"/>
          <w:numId w:val="13"/>
        </w:numPr>
        <w:spacing w:line="360" w:lineRule="auto"/>
        <w:jc w:val="both"/>
        <w:rPr>
          <w:rFonts w:ascii="Arial" w:hAnsi="Arial" w:cs="Arial"/>
          <w:lang w:val="es-ES"/>
        </w:rPr>
      </w:pPr>
      <w:r w:rsidRPr="0046799F">
        <w:rPr>
          <w:rFonts w:ascii="Arial" w:hAnsi="Arial" w:cs="Arial"/>
          <w:lang w:val="es-ES"/>
        </w:rPr>
        <w:t xml:space="preserve">Total </w:t>
      </w:r>
      <w:r w:rsidR="008A423A" w:rsidRPr="0046799F">
        <w:rPr>
          <w:rFonts w:ascii="Arial" w:hAnsi="Arial" w:cs="Arial"/>
          <w:lang w:val="es-ES"/>
        </w:rPr>
        <w:t xml:space="preserve">migrantes </w:t>
      </w:r>
      <w:r w:rsidRPr="0046799F">
        <w:rPr>
          <w:rFonts w:ascii="Arial" w:hAnsi="Arial" w:cs="Arial"/>
          <w:lang w:val="es-ES"/>
        </w:rPr>
        <w:t>hospitalizados: 2</w:t>
      </w:r>
      <w:r w:rsidR="0046799F" w:rsidRPr="0046799F">
        <w:rPr>
          <w:rFonts w:ascii="Arial" w:hAnsi="Arial" w:cs="Arial"/>
          <w:lang w:val="es-ES"/>
        </w:rPr>
        <w:t>6</w:t>
      </w:r>
      <w:r w:rsidRPr="0046799F">
        <w:rPr>
          <w:rFonts w:ascii="Arial" w:hAnsi="Arial" w:cs="Arial"/>
          <w:lang w:val="es-ES"/>
        </w:rPr>
        <w:t> pacientes</w:t>
      </w:r>
      <w:r w:rsidR="005C17FD" w:rsidRPr="0046799F">
        <w:rPr>
          <w:rFonts w:ascii="Arial" w:hAnsi="Arial" w:cs="Arial"/>
          <w:lang w:val="es-ES"/>
        </w:rPr>
        <w:t xml:space="preserve"> de unas </w:t>
      </w:r>
      <w:r w:rsidR="0046799F" w:rsidRPr="0046799F">
        <w:rPr>
          <w:rFonts w:ascii="Arial" w:hAnsi="Arial" w:cs="Arial"/>
          <w:lang w:val="es-ES"/>
        </w:rPr>
        <w:t>110</w:t>
      </w:r>
      <w:r w:rsidR="005C17FD" w:rsidRPr="0046799F">
        <w:rPr>
          <w:rFonts w:ascii="Arial" w:hAnsi="Arial" w:cs="Arial"/>
          <w:lang w:val="es-ES"/>
        </w:rPr>
        <w:t xml:space="preserve"> ocupaciones de 175 camas disponibles</w:t>
      </w:r>
      <w:r w:rsidR="0046799F">
        <w:rPr>
          <w:rFonts w:ascii="Arial" w:hAnsi="Arial" w:cs="Arial"/>
          <w:lang w:val="es-ES"/>
        </w:rPr>
        <w:t>.</w:t>
      </w:r>
    </w:p>
    <w:p w14:paraId="578B304E" w14:textId="5CA7E8E5" w:rsidR="0069520A" w:rsidRPr="0069520A" w:rsidRDefault="0069520A" w:rsidP="0069520A">
      <w:pPr>
        <w:spacing w:line="360" w:lineRule="auto"/>
        <w:jc w:val="both"/>
        <w:rPr>
          <w:rFonts w:ascii="Arial" w:hAnsi="Arial" w:cs="Arial"/>
          <w:lang w:val="es-ES"/>
        </w:rPr>
      </w:pPr>
      <w:r w:rsidRPr="0069520A">
        <w:rPr>
          <w:rFonts w:ascii="Arial" w:hAnsi="Arial" w:cs="Arial"/>
          <w:lang w:val="es-ES"/>
        </w:rPr>
        <w:t>En relación con algunos de los pacientes ingresados se están llevando a cabo los pertinentes estudios diagnósticos y epidemiológicos ante cuadros febriles e intestinales de diferente consideración que han aparecido. Estos estudios epidemiológicos se hacen en colaboración con las autoridades ceutíes competentes en materia de salud pública.</w:t>
      </w:r>
    </w:p>
    <w:p w14:paraId="44DDE31D" w14:textId="5B77A1D9" w:rsidR="00862FCF" w:rsidRPr="0046799F" w:rsidRDefault="002D53D3" w:rsidP="0046799F">
      <w:pPr>
        <w:spacing w:line="360" w:lineRule="auto"/>
        <w:jc w:val="both"/>
        <w:rPr>
          <w:rFonts w:ascii="Arial" w:hAnsi="Arial" w:cs="Arial"/>
          <w:lang w:val="es-ES"/>
        </w:rPr>
      </w:pPr>
      <w:r w:rsidRPr="0046799F">
        <w:rPr>
          <w:rFonts w:ascii="Arial" w:hAnsi="Arial" w:cs="Arial"/>
          <w:lang w:val="es-ES"/>
        </w:rPr>
        <w:t>Asimismo, no se ha registrado ningún fallecimiento en el ámbito del INGESA relacionado con esta situación</w:t>
      </w:r>
      <w:r w:rsidR="00246306" w:rsidRPr="0046799F">
        <w:rPr>
          <w:rFonts w:ascii="Arial" w:hAnsi="Arial" w:cs="Arial"/>
          <w:lang w:val="es-ES"/>
        </w:rPr>
        <w:t>.</w:t>
      </w:r>
    </w:p>
    <w:p w14:paraId="293BA177" w14:textId="77777777" w:rsidR="0046799F" w:rsidRDefault="005C17FD" w:rsidP="0046799F">
      <w:pPr>
        <w:spacing w:line="360" w:lineRule="auto"/>
        <w:jc w:val="both"/>
        <w:rPr>
          <w:rFonts w:ascii="Arial" w:hAnsi="Arial" w:cs="Arial"/>
          <w:lang w:val="es-ES"/>
        </w:rPr>
      </w:pPr>
      <w:r w:rsidRPr="0046799F">
        <w:rPr>
          <w:rFonts w:ascii="Arial" w:hAnsi="Arial" w:cs="Arial"/>
          <w:lang w:val="es-ES"/>
        </w:rPr>
        <w:t>La planificación inicial se marcó con unos objetivos que cabe resaltar gracias al trabajo profesional y excelente de los profesionales sanitarios:</w:t>
      </w:r>
    </w:p>
    <w:p w14:paraId="6832EEDA" w14:textId="0F7FAB4C" w:rsidR="0046799F" w:rsidRDefault="005C17FD" w:rsidP="0046799F">
      <w:pPr>
        <w:pStyle w:val="Prrafodelista"/>
        <w:numPr>
          <w:ilvl w:val="0"/>
          <w:numId w:val="14"/>
        </w:numPr>
        <w:spacing w:line="360" w:lineRule="auto"/>
        <w:jc w:val="both"/>
        <w:rPr>
          <w:rFonts w:ascii="Arial" w:hAnsi="Arial" w:cs="Arial"/>
          <w:lang w:val="es-ES"/>
        </w:rPr>
      </w:pPr>
      <w:r w:rsidRPr="0046799F">
        <w:rPr>
          <w:rFonts w:ascii="Arial" w:hAnsi="Arial" w:cs="Arial"/>
          <w:lang w:val="es-ES"/>
        </w:rPr>
        <w:t>No suspender actividad ordinaria</w:t>
      </w:r>
      <w:r w:rsidR="0088290C" w:rsidRPr="0046799F">
        <w:rPr>
          <w:rFonts w:ascii="Arial" w:hAnsi="Arial" w:cs="Arial"/>
          <w:lang w:val="es-ES"/>
        </w:rPr>
        <w:t xml:space="preserve">, </w:t>
      </w:r>
      <w:r w:rsidR="0046799F">
        <w:rPr>
          <w:rFonts w:ascii="Arial" w:hAnsi="Arial" w:cs="Arial"/>
          <w:lang w:val="es-ES"/>
        </w:rPr>
        <w:t>h</w:t>
      </w:r>
      <w:r w:rsidR="0088290C" w:rsidRPr="0046799F">
        <w:rPr>
          <w:rFonts w:ascii="Arial" w:hAnsi="Arial" w:cs="Arial"/>
          <w:lang w:val="es-ES"/>
        </w:rPr>
        <w:t>abiéndose logrado dicho objetivo.</w:t>
      </w:r>
    </w:p>
    <w:p w14:paraId="0BC0151A" w14:textId="77777777" w:rsidR="0046799F" w:rsidRDefault="005C17FD" w:rsidP="0046799F">
      <w:pPr>
        <w:pStyle w:val="Prrafodelista"/>
        <w:numPr>
          <w:ilvl w:val="0"/>
          <w:numId w:val="14"/>
        </w:numPr>
        <w:spacing w:line="360" w:lineRule="auto"/>
        <w:jc w:val="both"/>
        <w:rPr>
          <w:rFonts w:ascii="Arial" w:hAnsi="Arial" w:cs="Arial"/>
          <w:lang w:val="es-ES"/>
        </w:rPr>
      </w:pPr>
      <w:r w:rsidRPr="0046799F">
        <w:rPr>
          <w:rFonts w:ascii="Arial" w:hAnsi="Arial" w:cs="Arial"/>
          <w:lang w:val="es-ES"/>
        </w:rPr>
        <w:t>No interferir la atención a migrantes con la atención de usuarios de Ceuta, mediante circuitos diferenciados</w:t>
      </w:r>
      <w:r w:rsidR="0088290C" w:rsidRPr="0046799F">
        <w:rPr>
          <w:rFonts w:ascii="Arial" w:hAnsi="Arial" w:cs="Arial"/>
          <w:lang w:val="es-ES"/>
        </w:rPr>
        <w:t>, de modo que tanto e</w:t>
      </w:r>
      <w:r w:rsidRPr="0046799F">
        <w:rPr>
          <w:rFonts w:ascii="Arial" w:hAnsi="Arial" w:cs="Arial"/>
          <w:lang w:val="es-ES"/>
        </w:rPr>
        <w:t>n urgencias hospital</w:t>
      </w:r>
      <w:r w:rsidR="0088290C" w:rsidRPr="0046799F">
        <w:rPr>
          <w:rFonts w:ascii="Arial" w:hAnsi="Arial" w:cs="Arial"/>
          <w:lang w:val="es-ES"/>
        </w:rPr>
        <w:t>arias como en los centros de Atención Primaria se ha producido de ese modo</w:t>
      </w:r>
      <w:r w:rsidR="0046799F">
        <w:rPr>
          <w:rFonts w:ascii="Arial" w:hAnsi="Arial" w:cs="Arial"/>
          <w:lang w:val="es-ES"/>
        </w:rPr>
        <w:t>.</w:t>
      </w:r>
    </w:p>
    <w:p w14:paraId="5A5CEE54" w14:textId="62F63679" w:rsidR="005C17FD" w:rsidRPr="0046799F" w:rsidRDefault="005C17FD" w:rsidP="0046799F">
      <w:pPr>
        <w:pStyle w:val="Prrafodelista"/>
        <w:numPr>
          <w:ilvl w:val="0"/>
          <w:numId w:val="14"/>
        </w:numPr>
        <w:spacing w:line="360" w:lineRule="auto"/>
        <w:jc w:val="both"/>
        <w:rPr>
          <w:rFonts w:ascii="Arial" w:hAnsi="Arial" w:cs="Arial"/>
          <w:lang w:val="es-ES"/>
        </w:rPr>
      </w:pPr>
      <w:r w:rsidRPr="0046799F">
        <w:rPr>
          <w:rFonts w:ascii="Segoe UI Symbol" w:hAnsi="Segoe UI Symbol" w:cs="Segoe UI Symbol"/>
          <w:lang w:val="es-ES"/>
        </w:rPr>
        <w:lastRenderedPageBreak/>
        <w:t>⁠</w:t>
      </w:r>
      <w:r w:rsidRPr="0046799F">
        <w:rPr>
          <w:rFonts w:ascii="Arial" w:hAnsi="Arial" w:cs="Arial"/>
          <w:lang w:val="es-ES"/>
        </w:rPr>
        <w:t xml:space="preserve">Incrementar los puntos de asistencia para diversificar la atención y no colapsar ningún centro ni el hospital. </w:t>
      </w:r>
      <w:r w:rsidR="0088290C" w:rsidRPr="0046799F">
        <w:rPr>
          <w:rFonts w:ascii="Arial" w:hAnsi="Arial" w:cs="Arial"/>
          <w:lang w:val="es-ES"/>
        </w:rPr>
        <w:t xml:space="preserve">A este respecto, la apertura de los centros de </w:t>
      </w:r>
      <w:r w:rsidRPr="0046799F">
        <w:rPr>
          <w:rFonts w:ascii="Arial" w:hAnsi="Arial" w:cs="Arial"/>
          <w:lang w:val="es-ES"/>
        </w:rPr>
        <w:t>A</w:t>
      </w:r>
      <w:r w:rsidR="008A423A" w:rsidRPr="0046799F">
        <w:rPr>
          <w:rFonts w:ascii="Arial" w:hAnsi="Arial" w:cs="Arial"/>
          <w:lang w:val="es-ES"/>
        </w:rPr>
        <w:t xml:space="preserve">tención </w:t>
      </w:r>
      <w:r w:rsidRPr="0046799F">
        <w:rPr>
          <w:rFonts w:ascii="Arial" w:hAnsi="Arial" w:cs="Arial"/>
          <w:lang w:val="es-ES"/>
        </w:rPr>
        <w:t>P</w:t>
      </w:r>
      <w:r w:rsidR="008A423A" w:rsidRPr="0046799F">
        <w:rPr>
          <w:rFonts w:ascii="Arial" w:hAnsi="Arial" w:cs="Arial"/>
          <w:lang w:val="es-ES"/>
        </w:rPr>
        <w:t>rimaria</w:t>
      </w:r>
      <w:r w:rsidRPr="0046799F">
        <w:rPr>
          <w:rFonts w:ascii="Arial" w:hAnsi="Arial" w:cs="Arial"/>
          <w:lang w:val="es-ES"/>
        </w:rPr>
        <w:t xml:space="preserve"> </w:t>
      </w:r>
      <w:r w:rsidR="0088290C" w:rsidRPr="0046799F">
        <w:rPr>
          <w:rFonts w:ascii="Arial" w:hAnsi="Arial" w:cs="Arial"/>
          <w:lang w:val="es-ES"/>
        </w:rPr>
        <w:t>en horario de</w:t>
      </w:r>
      <w:r w:rsidRPr="0046799F">
        <w:rPr>
          <w:rFonts w:ascii="Arial" w:hAnsi="Arial" w:cs="Arial"/>
          <w:lang w:val="es-ES"/>
        </w:rPr>
        <w:t xml:space="preserve"> mañana y tarde</w:t>
      </w:r>
      <w:r w:rsidR="0088290C" w:rsidRPr="0046799F">
        <w:rPr>
          <w:rFonts w:ascii="Arial" w:hAnsi="Arial" w:cs="Arial"/>
          <w:lang w:val="es-ES"/>
        </w:rPr>
        <w:t xml:space="preserve">, así como de </w:t>
      </w:r>
      <w:r w:rsidRPr="0046799F">
        <w:rPr>
          <w:rFonts w:ascii="Arial" w:hAnsi="Arial" w:cs="Arial"/>
          <w:lang w:val="es-ES"/>
        </w:rPr>
        <w:t>uno o dos centros abiertos sábados, domingos y festivos</w:t>
      </w:r>
      <w:r w:rsidR="0088290C" w:rsidRPr="0046799F">
        <w:rPr>
          <w:rFonts w:ascii="Arial" w:hAnsi="Arial" w:cs="Arial"/>
          <w:lang w:val="es-ES"/>
        </w:rPr>
        <w:t xml:space="preserve"> ha contribuido a que eso fuera así.</w:t>
      </w:r>
    </w:p>
    <w:p w14:paraId="715C2649" w14:textId="7E52BC8E" w:rsidR="008A423A" w:rsidRPr="00330C61" w:rsidRDefault="008A423A" w:rsidP="0046799F">
      <w:pPr>
        <w:spacing w:line="360" w:lineRule="auto"/>
        <w:jc w:val="both"/>
        <w:rPr>
          <w:rFonts w:ascii="Arial" w:hAnsi="Arial" w:cs="Arial"/>
          <w:lang w:val="es-ES"/>
        </w:rPr>
      </w:pPr>
      <w:r w:rsidRPr="00330C61">
        <w:rPr>
          <w:rFonts w:ascii="Arial" w:hAnsi="Arial" w:cs="Arial"/>
          <w:lang w:val="es-ES"/>
        </w:rPr>
        <w:t>Por todo ello, cabe concluir que la asistencia a la población ceutí no se ha visto alterada ni demorada gracias al despliegue de los dispositivos especiales.</w:t>
      </w:r>
    </w:p>
    <w:p w14:paraId="47188E52" w14:textId="77777777" w:rsidR="008A423A" w:rsidRDefault="008A423A" w:rsidP="0046799F">
      <w:pPr>
        <w:spacing w:line="360" w:lineRule="auto"/>
        <w:jc w:val="both"/>
        <w:rPr>
          <w:rFonts w:ascii="Arial" w:hAnsi="Arial" w:cs="Arial"/>
          <w:b/>
          <w:bCs/>
          <w:lang w:val="es-ES"/>
        </w:rPr>
      </w:pPr>
    </w:p>
    <w:p w14:paraId="4DD0A1C8" w14:textId="104F133E" w:rsidR="00330C61" w:rsidRPr="0046799F" w:rsidRDefault="00330C61" w:rsidP="0046799F">
      <w:pPr>
        <w:spacing w:line="360" w:lineRule="auto"/>
        <w:jc w:val="both"/>
        <w:rPr>
          <w:rFonts w:ascii="Arial" w:hAnsi="Arial" w:cs="Arial"/>
          <w:b/>
          <w:bCs/>
          <w:lang w:val="es-ES"/>
        </w:rPr>
      </w:pPr>
      <w:r>
        <w:rPr>
          <w:rFonts w:ascii="Arial" w:hAnsi="Arial" w:cs="Arial"/>
          <w:b/>
          <w:bCs/>
          <w:lang w:val="es-ES"/>
        </w:rPr>
        <w:t>Dotación presupuestaria e inversiones sanitarias en la Ciudad Autónoma de Ceuta desde el año 2018.</w:t>
      </w:r>
    </w:p>
    <w:p w14:paraId="390C0605" w14:textId="7E4221DF" w:rsidR="00246306" w:rsidRPr="0046799F" w:rsidRDefault="00330C61" w:rsidP="0046799F">
      <w:pPr>
        <w:spacing w:line="360" w:lineRule="auto"/>
        <w:jc w:val="both"/>
        <w:rPr>
          <w:rFonts w:ascii="Arial" w:hAnsi="Arial" w:cs="Arial"/>
          <w:lang w:val="es-ES"/>
        </w:rPr>
      </w:pPr>
      <w:r>
        <w:rPr>
          <w:rFonts w:ascii="Arial" w:hAnsi="Arial" w:cs="Arial"/>
          <w:lang w:val="es-ES"/>
        </w:rPr>
        <w:t>C</w:t>
      </w:r>
      <w:r w:rsidR="00246306" w:rsidRPr="0046799F">
        <w:rPr>
          <w:rFonts w:ascii="Arial" w:hAnsi="Arial" w:cs="Arial"/>
          <w:lang w:val="es-ES"/>
        </w:rPr>
        <w:t xml:space="preserve">abe </w:t>
      </w:r>
      <w:r w:rsidR="0088290C" w:rsidRPr="0046799F">
        <w:rPr>
          <w:rFonts w:ascii="Arial" w:hAnsi="Arial" w:cs="Arial"/>
          <w:lang w:val="es-ES"/>
        </w:rPr>
        <w:t>recordar</w:t>
      </w:r>
      <w:r w:rsidR="00246306" w:rsidRPr="0046799F">
        <w:rPr>
          <w:rFonts w:ascii="Arial" w:hAnsi="Arial" w:cs="Arial"/>
          <w:lang w:val="es-ES"/>
        </w:rPr>
        <w:t xml:space="preserve"> que el Gobierno de España ha aumentado el presupuesto del INGESA un 70% desde el año 2018, de 246 millones a los actuales 416,7 millones de euros y solo desde 2023 </w:t>
      </w:r>
      <w:r w:rsidR="005943BE" w:rsidRPr="00FF44E3">
        <w:rPr>
          <w:rFonts w:ascii="Arial" w:hAnsi="Arial" w:cs="Arial"/>
          <w:lang w:val="es-ES"/>
        </w:rPr>
        <w:t xml:space="preserve">se </w:t>
      </w:r>
      <w:r w:rsidR="00246306" w:rsidRPr="00FF44E3">
        <w:rPr>
          <w:rFonts w:ascii="Arial" w:hAnsi="Arial" w:cs="Arial"/>
          <w:lang w:val="es-ES"/>
        </w:rPr>
        <w:t xml:space="preserve">ha invertido </w:t>
      </w:r>
      <w:r w:rsidR="005943BE" w:rsidRPr="00FF44E3">
        <w:rPr>
          <w:rFonts w:ascii="Arial" w:hAnsi="Arial" w:cs="Arial"/>
          <w:lang w:val="es-ES"/>
        </w:rPr>
        <w:t xml:space="preserve">en el Área de Salud de Ceuta </w:t>
      </w:r>
      <w:r w:rsidR="00246306" w:rsidRPr="00FF44E3">
        <w:rPr>
          <w:rFonts w:ascii="Arial" w:hAnsi="Arial" w:cs="Arial"/>
          <w:lang w:val="es-ES"/>
        </w:rPr>
        <w:t>más de 13 millones de euros en equipamiento para mejoras en instalaciones y equipamientos. En este y próximos años, se prevé invertir hasta 18 millones de euros en nuevo equipamiento e infraestructuras.</w:t>
      </w:r>
      <w:r w:rsidR="0088290C" w:rsidRPr="00FF44E3">
        <w:rPr>
          <w:rFonts w:ascii="Arial" w:hAnsi="Arial" w:cs="Arial"/>
          <w:lang w:val="es-ES"/>
        </w:rPr>
        <w:t xml:space="preserve"> Este esfuerzo inversor se produce después de un periodo (2011-20</w:t>
      </w:r>
      <w:r w:rsidR="00077AA1" w:rsidRPr="00FF44E3">
        <w:rPr>
          <w:rFonts w:ascii="Arial" w:hAnsi="Arial" w:cs="Arial"/>
          <w:lang w:val="es-ES"/>
        </w:rPr>
        <w:t>1</w:t>
      </w:r>
      <w:r w:rsidR="0088290C" w:rsidRPr="00FF44E3">
        <w:rPr>
          <w:rFonts w:ascii="Arial" w:hAnsi="Arial" w:cs="Arial"/>
          <w:lang w:val="es-ES"/>
        </w:rPr>
        <w:t>8)</w:t>
      </w:r>
      <w:r w:rsidR="0088290C" w:rsidRPr="0046799F">
        <w:rPr>
          <w:rFonts w:ascii="Arial" w:hAnsi="Arial" w:cs="Arial"/>
          <w:lang w:val="es-ES"/>
        </w:rPr>
        <w:t xml:space="preserve"> donde el recorte en inversiones fue dr</w:t>
      </w:r>
      <w:r w:rsidR="00FF44E3">
        <w:rPr>
          <w:rFonts w:ascii="Arial" w:hAnsi="Arial" w:cs="Arial"/>
          <w:lang w:val="es-ES"/>
        </w:rPr>
        <w:t>ástico</w:t>
      </w:r>
      <w:r w:rsidR="0088290C" w:rsidRPr="0046799F">
        <w:rPr>
          <w:rFonts w:ascii="Arial" w:hAnsi="Arial" w:cs="Arial"/>
          <w:lang w:val="es-ES"/>
        </w:rPr>
        <w:t xml:space="preserve"> y dejó una huella en el sistema sanitario ceutí </w:t>
      </w:r>
      <w:r w:rsidR="00FF44E3">
        <w:rPr>
          <w:rFonts w:ascii="Arial" w:hAnsi="Arial" w:cs="Arial"/>
          <w:lang w:val="es-ES"/>
        </w:rPr>
        <w:t>difícil de recuperar.</w:t>
      </w:r>
      <w:r w:rsidR="0088290C" w:rsidRPr="0046799F">
        <w:rPr>
          <w:rFonts w:ascii="Arial" w:hAnsi="Arial" w:cs="Arial"/>
          <w:lang w:val="es-ES"/>
        </w:rPr>
        <w:t xml:space="preserve"> </w:t>
      </w:r>
    </w:p>
    <w:p w14:paraId="65163ECE" w14:textId="77777777" w:rsidR="00330C61" w:rsidRDefault="00246306" w:rsidP="0046799F">
      <w:pPr>
        <w:spacing w:line="360" w:lineRule="auto"/>
        <w:jc w:val="both"/>
        <w:rPr>
          <w:rFonts w:ascii="Arial" w:hAnsi="Arial" w:cs="Arial"/>
          <w:lang w:val="es-ES"/>
        </w:rPr>
      </w:pPr>
      <w:r w:rsidRPr="0046799F">
        <w:rPr>
          <w:rFonts w:ascii="Arial" w:hAnsi="Arial" w:cs="Arial"/>
          <w:lang w:val="es-ES"/>
        </w:rPr>
        <w:t>El INGESA es el principal empleador de Ceuta con más de 1.300 personas contratadas y ha ido aumentando la contratación de profesionales de la Medicina desde el año 2018</w:t>
      </w:r>
      <w:r w:rsidR="00330C61">
        <w:rPr>
          <w:rFonts w:ascii="Arial" w:hAnsi="Arial" w:cs="Arial"/>
          <w:lang w:val="es-ES"/>
        </w:rPr>
        <w:t>, de modo que:</w:t>
      </w:r>
    </w:p>
    <w:p w14:paraId="1C190B24" w14:textId="77777777" w:rsidR="00330C61" w:rsidRPr="00330C61" w:rsidRDefault="00246306" w:rsidP="0046799F">
      <w:pPr>
        <w:pStyle w:val="Prrafodelista"/>
        <w:numPr>
          <w:ilvl w:val="0"/>
          <w:numId w:val="15"/>
        </w:numPr>
        <w:spacing w:line="360" w:lineRule="auto"/>
        <w:jc w:val="both"/>
        <w:rPr>
          <w:rFonts w:ascii="Arial" w:hAnsi="Arial" w:cs="Arial"/>
          <w:lang w:val="es-ES"/>
        </w:rPr>
      </w:pPr>
      <w:r w:rsidRPr="00330C61">
        <w:rPr>
          <w:rFonts w:ascii="Arial" w:hAnsi="Arial" w:cs="Arial"/>
          <w:lang w:val="es-ES"/>
        </w:rPr>
        <w:t xml:space="preserve">De 2018 a 2026, el Hospital Universitario de Ceuta dispone de 16 facultativos más, de 135 a 151: </w:t>
      </w:r>
      <w:r w:rsidRPr="00330C61">
        <w:rPr>
          <w:rFonts w:ascii="Arial" w:hAnsi="Arial" w:cs="Arial"/>
          <w:b/>
          <w:bCs/>
          <w:lang w:val="es-ES"/>
        </w:rPr>
        <w:t>un incremento del 11,85%.</w:t>
      </w:r>
    </w:p>
    <w:p w14:paraId="40588BF9" w14:textId="77777777" w:rsidR="00330C61" w:rsidRPr="00330C61" w:rsidRDefault="00246306" w:rsidP="0046799F">
      <w:pPr>
        <w:pStyle w:val="Prrafodelista"/>
        <w:numPr>
          <w:ilvl w:val="0"/>
          <w:numId w:val="15"/>
        </w:numPr>
        <w:spacing w:line="360" w:lineRule="auto"/>
        <w:jc w:val="both"/>
        <w:rPr>
          <w:rFonts w:ascii="Arial" w:hAnsi="Arial" w:cs="Arial"/>
          <w:lang w:val="es-ES"/>
        </w:rPr>
      </w:pPr>
      <w:r w:rsidRPr="00330C61">
        <w:rPr>
          <w:rFonts w:ascii="Arial" w:hAnsi="Arial" w:cs="Arial"/>
          <w:lang w:val="es-ES"/>
        </w:rPr>
        <w:t xml:space="preserve">En el mismo periodo, la plantilla de Atención Especializada </w:t>
      </w:r>
      <w:r w:rsidRPr="00330C61">
        <w:rPr>
          <w:rFonts w:ascii="Arial" w:hAnsi="Arial" w:cs="Arial"/>
          <w:b/>
          <w:bCs/>
          <w:lang w:val="es-ES"/>
        </w:rPr>
        <w:t>aumenta un 5,59%.</w:t>
      </w:r>
    </w:p>
    <w:p w14:paraId="60FB7246" w14:textId="2B503D9D" w:rsidR="00246306" w:rsidRPr="00330C61" w:rsidRDefault="00246306" w:rsidP="0046799F">
      <w:pPr>
        <w:pStyle w:val="Prrafodelista"/>
        <w:numPr>
          <w:ilvl w:val="0"/>
          <w:numId w:val="15"/>
        </w:numPr>
        <w:spacing w:line="360" w:lineRule="auto"/>
        <w:jc w:val="both"/>
        <w:rPr>
          <w:rFonts w:ascii="Arial" w:hAnsi="Arial" w:cs="Arial"/>
          <w:lang w:val="es-ES"/>
        </w:rPr>
      </w:pPr>
      <w:r w:rsidRPr="00330C61">
        <w:rPr>
          <w:rFonts w:ascii="Arial" w:hAnsi="Arial" w:cs="Arial"/>
          <w:lang w:val="es-ES"/>
        </w:rPr>
        <w:t>En Atención Primaria, aumentamos los facultativos un 2,77% y la totalidad de la plantilla en un 2,47%.</w:t>
      </w:r>
    </w:p>
    <w:p w14:paraId="567D17E5" w14:textId="7FA9A835" w:rsidR="00246306" w:rsidRPr="00FF44E3" w:rsidRDefault="00246306" w:rsidP="0046799F">
      <w:pPr>
        <w:spacing w:line="360" w:lineRule="auto"/>
        <w:jc w:val="both"/>
        <w:rPr>
          <w:rFonts w:ascii="Arial" w:hAnsi="Arial" w:cs="Arial"/>
          <w:lang w:val="es-ES"/>
        </w:rPr>
      </w:pPr>
      <w:r w:rsidRPr="00330C61">
        <w:rPr>
          <w:rFonts w:ascii="Arial" w:hAnsi="Arial" w:cs="Arial"/>
          <w:lang w:val="es-ES"/>
        </w:rPr>
        <w:t>Las ofertas públicas de empleo</w:t>
      </w:r>
      <w:r w:rsidRPr="0046799F">
        <w:rPr>
          <w:rFonts w:ascii="Arial" w:hAnsi="Arial" w:cs="Arial"/>
          <w:lang w:val="es-ES"/>
        </w:rPr>
        <w:t xml:space="preserve"> desarrolladas desde 2018: se han realizado las correspondientes a los años 2016, 2017, 2018, 2019, OPE según ley 20/2021, dos concursos de traslados y está finalizando la OPE correspondiente a los años 2022-2023-2024. Ya está iniciada la OPE 2025 con 145 plazas y anunciada la OPE 2026, que será la que marque un </w:t>
      </w:r>
      <w:r w:rsidR="0088290C" w:rsidRPr="0046799F">
        <w:rPr>
          <w:rFonts w:ascii="Arial" w:hAnsi="Arial" w:cs="Arial"/>
          <w:lang w:val="es-ES"/>
        </w:rPr>
        <w:t>récord</w:t>
      </w:r>
      <w:r w:rsidRPr="0046799F">
        <w:rPr>
          <w:rFonts w:ascii="Arial" w:hAnsi="Arial" w:cs="Arial"/>
          <w:lang w:val="es-ES"/>
        </w:rPr>
        <w:t xml:space="preserve"> histórico en el número de plazas del INGESA con 396 </w:t>
      </w:r>
      <w:r w:rsidRPr="0046799F">
        <w:rPr>
          <w:rFonts w:ascii="Arial" w:hAnsi="Arial" w:cs="Arial"/>
          <w:lang w:val="es-ES"/>
        </w:rPr>
        <w:lastRenderedPageBreak/>
        <w:t xml:space="preserve">profesionales. Estas cifras contrastan y mejoran significativamente las convocatorias realizadas en el </w:t>
      </w:r>
      <w:r w:rsidR="0088290C" w:rsidRPr="0046799F">
        <w:rPr>
          <w:rFonts w:ascii="Arial" w:hAnsi="Arial" w:cs="Arial"/>
          <w:lang w:val="es-ES"/>
        </w:rPr>
        <w:t>periodo</w:t>
      </w:r>
      <w:r w:rsidRPr="0046799F">
        <w:rPr>
          <w:rFonts w:ascii="Arial" w:hAnsi="Arial" w:cs="Arial"/>
          <w:lang w:val="es-ES"/>
        </w:rPr>
        <w:t xml:space="preserve"> 2012-2018 donde sólo se convocó en Ceuta una única OPE de promoción interna y donde la tasa de reposición de efectivos fue del 0% con una tasa de temporalidad del empleo cercana al 90%. En la etapa actual, tras todas las OPE realizadas</w:t>
      </w:r>
      <w:r w:rsidRPr="00FF44E3">
        <w:rPr>
          <w:rFonts w:ascii="Arial" w:hAnsi="Arial" w:cs="Arial"/>
          <w:lang w:val="es-ES"/>
        </w:rPr>
        <w:t xml:space="preserve">, </w:t>
      </w:r>
      <w:r w:rsidR="001704A1" w:rsidRPr="00FF44E3">
        <w:rPr>
          <w:rFonts w:ascii="Arial" w:hAnsi="Arial" w:cs="Arial"/>
          <w:lang w:val="es-ES"/>
        </w:rPr>
        <w:t>en las que se fijarán alrededor de 1.000 plazas de personal estatutario en Ingesa,</w:t>
      </w:r>
      <w:r w:rsidR="001704A1" w:rsidRPr="00FF44E3">
        <w:rPr>
          <w:b/>
          <w:bCs/>
          <w:color w:val="1F4E79"/>
        </w:rPr>
        <w:t xml:space="preserve"> </w:t>
      </w:r>
      <w:r w:rsidRPr="00FF44E3">
        <w:rPr>
          <w:rFonts w:ascii="Arial" w:hAnsi="Arial" w:cs="Arial"/>
          <w:lang w:val="es-ES"/>
        </w:rPr>
        <w:t>el objetivo es que la tasa de temporalidad sea inferior al 10%.</w:t>
      </w:r>
    </w:p>
    <w:p w14:paraId="523DC32C" w14:textId="38DDD072" w:rsidR="00246306" w:rsidRPr="0046799F" w:rsidRDefault="00246306" w:rsidP="0046799F">
      <w:pPr>
        <w:spacing w:line="360" w:lineRule="auto"/>
        <w:jc w:val="both"/>
        <w:rPr>
          <w:rFonts w:ascii="Arial" w:hAnsi="Arial" w:cs="Arial"/>
          <w:lang w:val="es-ES"/>
        </w:rPr>
      </w:pPr>
      <w:r w:rsidRPr="00FF44E3">
        <w:rPr>
          <w:rFonts w:ascii="Arial" w:hAnsi="Arial" w:cs="Arial"/>
          <w:lang w:val="es-ES"/>
        </w:rPr>
        <w:t>Todos estos</w:t>
      </w:r>
      <w:r w:rsidRPr="0046799F">
        <w:rPr>
          <w:rFonts w:ascii="Arial" w:hAnsi="Arial" w:cs="Arial"/>
          <w:lang w:val="es-ES"/>
        </w:rPr>
        <w:t xml:space="preserve"> incrementos de plantilla y de recursos se han dado </w:t>
      </w:r>
      <w:r w:rsidR="005C17FD" w:rsidRPr="0046799F">
        <w:rPr>
          <w:rFonts w:ascii="Arial" w:hAnsi="Arial" w:cs="Arial"/>
          <w:lang w:val="es-ES"/>
        </w:rPr>
        <w:t>mientras</w:t>
      </w:r>
      <w:r w:rsidR="005C17FD" w:rsidRPr="00330C61">
        <w:rPr>
          <w:rFonts w:ascii="Arial" w:hAnsi="Arial" w:cs="Arial"/>
          <w:lang w:val="es-ES"/>
        </w:rPr>
        <w:t xml:space="preserve"> </w:t>
      </w:r>
      <w:r w:rsidR="005C17FD" w:rsidRPr="00330C61">
        <w:rPr>
          <w:rFonts w:ascii="Arial" w:hAnsi="Arial" w:cs="Arial"/>
          <w:b/>
          <w:bCs/>
          <w:lang w:val="es-ES"/>
        </w:rPr>
        <w:t>la actividad asistencial global se reducía en torno a un 34% por el cie</w:t>
      </w:r>
      <w:r w:rsidR="00330C61" w:rsidRPr="00330C61">
        <w:rPr>
          <w:rFonts w:ascii="Arial" w:hAnsi="Arial" w:cs="Arial"/>
          <w:b/>
          <w:bCs/>
          <w:lang w:val="es-ES"/>
        </w:rPr>
        <w:t>r</w:t>
      </w:r>
      <w:r w:rsidR="005C17FD" w:rsidRPr="00330C61">
        <w:rPr>
          <w:rFonts w:ascii="Arial" w:hAnsi="Arial" w:cs="Arial"/>
          <w:b/>
          <w:bCs/>
          <w:lang w:val="es-ES"/>
        </w:rPr>
        <w:t>re de la frontera</w:t>
      </w:r>
      <w:r w:rsidR="005C17FD" w:rsidRPr="0046799F">
        <w:rPr>
          <w:rFonts w:ascii="Arial" w:hAnsi="Arial" w:cs="Arial"/>
          <w:lang w:val="es-ES"/>
        </w:rPr>
        <w:t xml:space="preserve"> en el año 2020</w:t>
      </w:r>
      <w:r w:rsidR="0088290C" w:rsidRPr="0046799F">
        <w:rPr>
          <w:rFonts w:ascii="Arial" w:hAnsi="Arial" w:cs="Arial"/>
          <w:lang w:val="es-ES"/>
        </w:rPr>
        <w:t>. Esto es importante recalcarlo, porque no hay ningún otro lugar en el que a pesar de una reducción global del 34% de la a</w:t>
      </w:r>
      <w:r w:rsidR="00ED081C" w:rsidRPr="0046799F">
        <w:rPr>
          <w:rFonts w:ascii="Arial" w:hAnsi="Arial" w:cs="Arial"/>
          <w:lang w:val="es-ES"/>
        </w:rPr>
        <w:t>ctividad asistencial se haya producido un incremento en el número de profesionales.</w:t>
      </w:r>
      <w:r w:rsidR="005C17FD" w:rsidRPr="0046799F">
        <w:rPr>
          <w:rFonts w:ascii="Arial" w:hAnsi="Arial" w:cs="Arial"/>
          <w:lang w:val="es-ES"/>
        </w:rPr>
        <w:t xml:space="preserve"> </w:t>
      </w:r>
      <w:r w:rsidR="00330C61">
        <w:rPr>
          <w:rFonts w:ascii="Arial" w:hAnsi="Arial" w:cs="Arial"/>
          <w:lang w:val="es-ES"/>
        </w:rPr>
        <w:t>Esto se refleja de manera clara en los datos que expongo a continuación:</w:t>
      </w:r>
    </w:p>
    <w:p w14:paraId="5A1F17EA" w14:textId="77777777" w:rsidR="00330C61" w:rsidRPr="00330C61" w:rsidRDefault="00330C61" w:rsidP="00330C61">
      <w:pPr>
        <w:spacing w:after="160" w:line="360" w:lineRule="auto"/>
        <w:jc w:val="both"/>
        <w:rPr>
          <w:rFonts w:ascii="Arial" w:eastAsia="Calibri" w:hAnsi="Arial" w:cs="Arial"/>
          <w:bCs/>
          <w:i/>
          <w:iCs/>
          <w:lang w:val="es-ES"/>
        </w:rPr>
      </w:pPr>
      <w:r w:rsidRPr="00330C61">
        <w:rPr>
          <w:rFonts w:ascii="Arial" w:eastAsia="Calibri" w:hAnsi="Arial" w:cs="Arial"/>
          <w:bCs/>
          <w:i/>
          <w:iCs/>
          <w:lang w:val="es-ES"/>
        </w:rPr>
        <w:t>Evolución de la actividad asistencial desde 2018.</w:t>
      </w:r>
    </w:p>
    <w:p w14:paraId="30FE736B" w14:textId="2E8E301D" w:rsidR="002D53D3" w:rsidRPr="00330C61" w:rsidRDefault="002D53D3" w:rsidP="0046799F">
      <w:pPr>
        <w:pStyle w:val="Prrafodelista"/>
        <w:numPr>
          <w:ilvl w:val="0"/>
          <w:numId w:val="16"/>
        </w:numPr>
        <w:spacing w:after="160" w:line="360" w:lineRule="auto"/>
        <w:jc w:val="both"/>
        <w:rPr>
          <w:rFonts w:ascii="Arial" w:eastAsia="Calibri" w:hAnsi="Arial" w:cs="Arial"/>
          <w:lang w:val="es-ES"/>
        </w:rPr>
      </w:pPr>
      <w:r w:rsidRPr="00330C61">
        <w:rPr>
          <w:rFonts w:ascii="Arial" w:eastAsia="Calibri" w:hAnsi="Arial" w:cs="Arial"/>
          <w:b/>
          <w:bCs/>
          <w:lang w:val="es-ES"/>
        </w:rPr>
        <w:t>Urgencias:</w:t>
      </w:r>
      <w:r w:rsidR="00330C61" w:rsidRPr="00330C61">
        <w:rPr>
          <w:rFonts w:ascii="Arial" w:eastAsia="Calibri" w:hAnsi="Arial" w:cs="Arial"/>
          <w:b/>
          <w:bCs/>
          <w:lang w:val="es-ES"/>
        </w:rPr>
        <w:t xml:space="preserve"> </w:t>
      </w:r>
      <w:r w:rsidR="00330C61" w:rsidRPr="00330C61">
        <w:rPr>
          <w:rFonts w:ascii="Arial" w:eastAsia="Calibri" w:hAnsi="Arial" w:cs="Arial"/>
          <w:lang w:val="es-ES"/>
        </w:rPr>
        <w:t>la</w:t>
      </w:r>
      <w:r w:rsidRPr="00330C61">
        <w:rPr>
          <w:rFonts w:ascii="Arial" w:eastAsia="Calibri" w:hAnsi="Arial" w:cs="Arial"/>
          <w:lang w:val="es-ES"/>
        </w:rPr>
        <w:t xml:space="preserve"> dotación de médicos en activo en las urgencias hospitalarias del Hospital de Ceuta se ha incrementado en un +22%, 4 efectivos, pasando de 18 en el año 2018 a 22 en el año 2025. Sin embargo, la actividad se ha reducido en un -17,33%, 12.256 urgencias menos al año, suponiendo un descenso de 70.696 urgencias atendidas en 2018 a 58.440 en 2024 (según memoria de INGESA publicada en su web).</w:t>
      </w:r>
    </w:p>
    <w:p w14:paraId="01C5C474" w14:textId="44F018DB" w:rsidR="002D53D3" w:rsidRDefault="002D53D3" w:rsidP="0046799F">
      <w:pPr>
        <w:numPr>
          <w:ilvl w:val="0"/>
          <w:numId w:val="12"/>
        </w:numPr>
        <w:spacing w:after="160" w:line="360" w:lineRule="auto"/>
        <w:jc w:val="both"/>
        <w:rPr>
          <w:rFonts w:ascii="Arial" w:eastAsia="Calibri" w:hAnsi="Arial" w:cs="Arial"/>
          <w:lang w:val="es-ES"/>
        </w:rPr>
      </w:pPr>
      <w:r w:rsidRPr="00330C61">
        <w:rPr>
          <w:rFonts w:ascii="Arial" w:eastAsia="Calibri" w:hAnsi="Arial" w:cs="Arial"/>
          <w:b/>
          <w:bCs/>
          <w:lang w:val="es-ES"/>
        </w:rPr>
        <w:t>Ginecología/</w:t>
      </w:r>
      <w:r w:rsidR="00330C61" w:rsidRPr="00330C61">
        <w:rPr>
          <w:rFonts w:ascii="Arial" w:eastAsia="Calibri" w:hAnsi="Arial" w:cs="Arial"/>
          <w:b/>
          <w:bCs/>
          <w:lang w:val="es-ES"/>
        </w:rPr>
        <w:t xml:space="preserve">obstetricia: </w:t>
      </w:r>
      <w:r w:rsidR="00330C61" w:rsidRPr="00330C61">
        <w:rPr>
          <w:rFonts w:ascii="Arial" w:eastAsia="Calibri" w:hAnsi="Arial" w:cs="Arial"/>
          <w:lang w:val="es-ES"/>
        </w:rPr>
        <w:t>l</w:t>
      </w:r>
      <w:r w:rsidRPr="00330C61">
        <w:rPr>
          <w:rFonts w:ascii="Arial" w:eastAsia="Calibri" w:hAnsi="Arial" w:cs="Arial"/>
          <w:lang w:val="es-ES"/>
        </w:rPr>
        <w:t>a dotación de médicos en activo en ginecología/obstetricia en el Hospital de Ceuta se ha mantenido en 9 efectivos, sin embargo, la actividad de partos se ha reducido en un -55.98%, suponiendo un descenso de 1.404 partos atendidos en 2018 a 618 en 2024 (según memoria de INGESA publicada en su web).</w:t>
      </w:r>
    </w:p>
    <w:p w14:paraId="1B0E3DB5" w14:textId="59CF0633" w:rsidR="002D53D3" w:rsidRPr="00330C61" w:rsidRDefault="00330C61" w:rsidP="0046799F">
      <w:pPr>
        <w:spacing w:after="160" w:line="360" w:lineRule="auto"/>
        <w:jc w:val="both"/>
        <w:rPr>
          <w:rFonts w:ascii="Arial" w:eastAsia="Calibri" w:hAnsi="Arial" w:cs="Arial"/>
          <w:lang w:val="es-ES"/>
        </w:rPr>
      </w:pPr>
      <w:r w:rsidRPr="00330C61">
        <w:rPr>
          <w:rFonts w:ascii="Arial" w:eastAsia="Calibri" w:hAnsi="Arial" w:cs="Arial"/>
          <w:lang w:val="es-ES"/>
        </w:rPr>
        <w:t>Además, a nivel global, los datos son los siguientes:</w:t>
      </w:r>
    </w:p>
    <w:tbl>
      <w:tblPr>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34"/>
        <w:gridCol w:w="936"/>
        <w:gridCol w:w="936"/>
        <w:gridCol w:w="1131"/>
      </w:tblGrid>
      <w:tr w:rsidR="002D53D3" w:rsidRPr="0046799F" w14:paraId="0C0AC468" w14:textId="77777777" w:rsidTr="009C7D60">
        <w:trPr>
          <w:trHeight w:val="20"/>
          <w:jc w:val="center"/>
        </w:trPr>
        <w:tc>
          <w:tcPr>
            <w:tcW w:w="3522" w:type="dxa"/>
            <w:vAlign w:val="bottom"/>
          </w:tcPr>
          <w:p w14:paraId="0C61F8A4" w14:textId="77777777" w:rsidR="002D53D3" w:rsidRPr="0046799F" w:rsidRDefault="002D53D3" w:rsidP="0046799F">
            <w:pPr>
              <w:spacing w:after="0" w:line="360" w:lineRule="auto"/>
              <w:jc w:val="both"/>
              <w:rPr>
                <w:rFonts w:ascii="Arial" w:hAnsi="Arial" w:cs="Arial"/>
                <w:b/>
                <w:bCs/>
                <w:color w:val="000000"/>
              </w:rPr>
            </w:pPr>
            <w:proofErr w:type="spellStart"/>
            <w:r w:rsidRPr="0046799F">
              <w:rPr>
                <w:rFonts w:ascii="Arial" w:hAnsi="Arial" w:cs="Arial"/>
                <w:b/>
                <w:bCs/>
                <w:color w:val="000000"/>
              </w:rPr>
              <w:t>Actividad</w:t>
            </w:r>
            <w:proofErr w:type="spellEnd"/>
            <w:r w:rsidRPr="0046799F">
              <w:rPr>
                <w:rFonts w:ascii="Arial" w:hAnsi="Arial" w:cs="Arial"/>
                <w:b/>
                <w:bCs/>
                <w:color w:val="000000"/>
              </w:rPr>
              <w:t xml:space="preserve"> (</w:t>
            </w:r>
            <w:proofErr w:type="spellStart"/>
            <w:r w:rsidRPr="0046799F">
              <w:rPr>
                <w:rFonts w:ascii="Arial" w:hAnsi="Arial" w:cs="Arial"/>
                <w:b/>
                <w:bCs/>
                <w:color w:val="000000"/>
              </w:rPr>
              <w:t>memoria</w:t>
            </w:r>
            <w:proofErr w:type="spellEnd"/>
            <w:r w:rsidRPr="0046799F">
              <w:rPr>
                <w:rFonts w:ascii="Arial" w:hAnsi="Arial" w:cs="Arial"/>
                <w:b/>
                <w:bCs/>
                <w:color w:val="000000"/>
              </w:rPr>
              <w:t xml:space="preserve"> INGESA)</w:t>
            </w:r>
          </w:p>
        </w:tc>
        <w:tc>
          <w:tcPr>
            <w:tcW w:w="865" w:type="dxa"/>
            <w:vAlign w:val="center"/>
          </w:tcPr>
          <w:p w14:paraId="258C5251" w14:textId="77777777" w:rsidR="002D53D3" w:rsidRPr="0046799F" w:rsidRDefault="002D53D3" w:rsidP="0046799F">
            <w:pPr>
              <w:spacing w:after="0" w:line="360" w:lineRule="auto"/>
              <w:jc w:val="both"/>
              <w:rPr>
                <w:rFonts w:ascii="Arial" w:hAnsi="Arial" w:cs="Arial"/>
                <w:b/>
                <w:bCs/>
                <w:color w:val="000000"/>
              </w:rPr>
            </w:pPr>
            <w:r w:rsidRPr="0046799F">
              <w:rPr>
                <w:rFonts w:ascii="Arial" w:eastAsia="Calibri" w:hAnsi="Arial" w:cs="Arial"/>
                <w:b/>
                <w:bCs/>
                <w:color w:val="000000"/>
              </w:rPr>
              <w:t>2018</w:t>
            </w:r>
          </w:p>
        </w:tc>
        <w:tc>
          <w:tcPr>
            <w:tcW w:w="848" w:type="dxa"/>
            <w:vAlign w:val="center"/>
          </w:tcPr>
          <w:p w14:paraId="133EC3BF" w14:textId="77777777" w:rsidR="002D53D3" w:rsidRPr="0046799F" w:rsidRDefault="002D53D3" w:rsidP="0046799F">
            <w:pPr>
              <w:spacing w:after="0" w:line="360" w:lineRule="auto"/>
              <w:jc w:val="both"/>
              <w:rPr>
                <w:rFonts w:ascii="Arial" w:hAnsi="Arial" w:cs="Arial"/>
                <w:b/>
                <w:bCs/>
                <w:color w:val="000000"/>
              </w:rPr>
            </w:pPr>
            <w:r w:rsidRPr="0046799F">
              <w:rPr>
                <w:rFonts w:ascii="Arial" w:eastAsia="Calibri" w:hAnsi="Arial" w:cs="Arial"/>
                <w:b/>
                <w:bCs/>
                <w:color w:val="000000"/>
              </w:rPr>
              <w:t>2024</w:t>
            </w:r>
          </w:p>
        </w:tc>
        <w:tc>
          <w:tcPr>
            <w:tcW w:w="1002" w:type="dxa"/>
            <w:vAlign w:val="center"/>
          </w:tcPr>
          <w:p w14:paraId="69E83373" w14:textId="77777777" w:rsidR="002D53D3" w:rsidRPr="0046799F" w:rsidRDefault="002D53D3" w:rsidP="0046799F">
            <w:pPr>
              <w:spacing w:after="0" w:line="360" w:lineRule="auto"/>
              <w:jc w:val="both"/>
              <w:rPr>
                <w:rFonts w:ascii="Arial" w:hAnsi="Arial" w:cs="Arial"/>
                <w:b/>
                <w:bCs/>
                <w:color w:val="000000"/>
              </w:rPr>
            </w:pPr>
            <w:proofErr w:type="spellStart"/>
            <w:r w:rsidRPr="0046799F">
              <w:rPr>
                <w:rFonts w:ascii="Arial" w:eastAsia="Calibri" w:hAnsi="Arial" w:cs="Arial"/>
                <w:b/>
                <w:bCs/>
                <w:color w:val="000000"/>
              </w:rPr>
              <w:t>Variación</w:t>
            </w:r>
            <w:proofErr w:type="spellEnd"/>
          </w:p>
        </w:tc>
      </w:tr>
      <w:tr w:rsidR="002D53D3" w:rsidRPr="0046799F" w14:paraId="0BB3C29A" w14:textId="77777777" w:rsidTr="009C7D60">
        <w:trPr>
          <w:trHeight w:val="20"/>
          <w:jc w:val="center"/>
        </w:trPr>
        <w:tc>
          <w:tcPr>
            <w:tcW w:w="3522" w:type="dxa"/>
            <w:vAlign w:val="bottom"/>
          </w:tcPr>
          <w:p w14:paraId="141D8667"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t>Ingresos</w:t>
            </w:r>
            <w:proofErr w:type="spellEnd"/>
            <w:r w:rsidRPr="0046799F">
              <w:rPr>
                <w:rFonts w:ascii="Arial" w:hAnsi="Arial" w:cs="Arial"/>
                <w:color w:val="000000"/>
              </w:rPr>
              <w:t xml:space="preserve"> </w:t>
            </w:r>
            <w:proofErr w:type="spellStart"/>
            <w:r w:rsidRPr="0046799F">
              <w:rPr>
                <w:rFonts w:ascii="Arial" w:hAnsi="Arial" w:cs="Arial"/>
                <w:color w:val="000000"/>
              </w:rPr>
              <w:t>totales</w:t>
            </w:r>
            <w:proofErr w:type="spellEnd"/>
          </w:p>
        </w:tc>
        <w:tc>
          <w:tcPr>
            <w:tcW w:w="865" w:type="dxa"/>
            <w:vAlign w:val="center"/>
          </w:tcPr>
          <w:p w14:paraId="4BB9CEDF" w14:textId="77777777" w:rsidR="002D53D3" w:rsidRPr="0046799F" w:rsidRDefault="002D53D3" w:rsidP="0046799F">
            <w:pPr>
              <w:spacing w:after="0" w:line="360" w:lineRule="auto"/>
              <w:jc w:val="both"/>
              <w:rPr>
                <w:rFonts w:ascii="Arial" w:hAnsi="Arial" w:cs="Arial"/>
              </w:rPr>
            </w:pPr>
            <w:r w:rsidRPr="0046799F">
              <w:rPr>
                <w:rFonts w:ascii="Arial" w:hAnsi="Arial" w:cs="Arial"/>
              </w:rPr>
              <w:t>6.406</w:t>
            </w:r>
          </w:p>
        </w:tc>
        <w:tc>
          <w:tcPr>
            <w:tcW w:w="848" w:type="dxa"/>
            <w:vAlign w:val="center"/>
          </w:tcPr>
          <w:p w14:paraId="3242165B" w14:textId="77777777" w:rsidR="002D53D3" w:rsidRPr="0046799F" w:rsidRDefault="002D53D3" w:rsidP="0046799F">
            <w:pPr>
              <w:spacing w:after="0" w:line="360" w:lineRule="auto"/>
              <w:jc w:val="both"/>
              <w:rPr>
                <w:rFonts w:ascii="Arial" w:hAnsi="Arial" w:cs="Arial"/>
              </w:rPr>
            </w:pPr>
            <w:r w:rsidRPr="0046799F">
              <w:rPr>
                <w:rFonts w:ascii="Arial" w:hAnsi="Arial" w:cs="Arial"/>
              </w:rPr>
              <w:t>5.338</w:t>
            </w:r>
          </w:p>
        </w:tc>
        <w:tc>
          <w:tcPr>
            <w:tcW w:w="1002" w:type="dxa"/>
            <w:vAlign w:val="center"/>
          </w:tcPr>
          <w:p w14:paraId="2C6076A1" w14:textId="77777777" w:rsidR="002D53D3" w:rsidRPr="0046799F" w:rsidRDefault="002D53D3" w:rsidP="0046799F">
            <w:pPr>
              <w:spacing w:after="0" w:line="360" w:lineRule="auto"/>
              <w:jc w:val="both"/>
              <w:rPr>
                <w:rFonts w:ascii="Arial" w:hAnsi="Arial" w:cs="Arial"/>
              </w:rPr>
            </w:pPr>
            <w:r w:rsidRPr="0046799F">
              <w:rPr>
                <w:rFonts w:ascii="Arial" w:hAnsi="Arial" w:cs="Arial"/>
              </w:rPr>
              <w:t>-16.67%</w:t>
            </w:r>
          </w:p>
        </w:tc>
      </w:tr>
      <w:tr w:rsidR="002D53D3" w:rsidRPr="0046799F" w14:paraId="1EFEDFA5" w14:textId="77777777" w:rsidTr="009C7D60">
        <w:trPr>
          <w:trHeight w:val="20"/>
          <w:jc w:val="center"/>
        </w:trPr>
        <w:tc>
          <w:tcPr>
            <w:tcW w:w="3522" w:type="dxa"/>
            <w:vAlign w:val="bottom"/>
          </w:tcPr>
          <w:p w14:paraId="0A3D45B2" w14:textId="77777777" w:rsidR="002D53D3" w:rsidRPr="0046799F" w:rsidRDefault="002D53D3" w:rsidP="0046799F">
            <w:pPr>
              <w:spacing w:after="0" w:line="360" w:lineRule="auto"/>
              <w:jc w:val="both"/>
              <w:rPr>
                <w:rFonts w:ascii="Arial" w:hAnsi="Arial" w:cs="Arial"/>
                <w:color w:val="000000"/>
              </w:rPr>
            </w:pPr>
            <w:r w:rsidRPr="0046799F">
              <w:rPr>
                <w:rFonts w:ascii="Arial" w:hAnsi="Arial" w:cs="Arial"/>
                <w:color w:val="000000"/>
              </w:rPr>
              <w:t xml:space="preserve">Estancias </w:t>
            </w:r>
          </w:p>
        </w:tc>
        <w:tc>
          <w:tcPr>
            <w:tcW w:w="865" w:type="dxa"/>
            <w:vAlign w:val="center"/>
          </w:tcPr>
          <w:p w14:paraId="6BA77688" w14:textId="77777777" w:rsidR="002D53D3" w:rsidRPr="0046799F" w:rsidRDefault="002D53D3" w:rsidP="0046799F">
            <w:pPr>
              <w:spacing w:after="0" w:line="360" w:lineRule="auto"/>
              <w:jc w:val="both"/>
              <w:rPr>
                <w:rFonts w:ascii="Arial" w:hAnsi="Arial" w:cs="Arial"/>
              </w:rPr>
            </w:pPr>
            <w:r w:rsidRPr="0046799F">
              <w:rPr>
                <w:rFonts w:ascii="Arial" w:hAnsi="Arial" w:cs="Arial"/>
              </w:rPr>
              <w:t>37.087</w:t>
            </w:r>
          </w:p>
        </w:tc>
        <w:tc>
          <w:tcPr>
            <w:tcW w:w="848" w:type="dxa"/>
            <w:vAlign w:val="center"/>
          </w:tcPr>
          <w:p w14:paraId="127B3A71" w14:textId="77777777" w:rsidR="002D53D3" w:rsidRPr="0046799F" w:rsidRDefault="002D53D3" w:rsidP="0046799F">
            <w:pPr>
              <w:spacing w:after="0" w:line="360" w:lineRule="auto"/>
              <w:jc w:val="both"/>
              <w:rPr>
                <w:rFonts w:ascii="Arial" w:hAnsi="Arial" w:cs="Arial"/>
              </w:rPr>
            </w:pPr>
            <w:r w:rsidRPr="0046799F">
              <w:rPr>
                <w:rFonts w:ascii="Arial" w:hAnsi="Arial" w:cs="Arial"/>
              </w:rPr>
              <w:t>35.336</w:t>
            </w:r>
          </w:p>
        </w:tc>
        <w:tc>
          <w:tcPr>
            <w:tcW w:w="1002" w:type="dxa"/>
            <w:vAlign w:val="center"/>
          </w:tcPr>
          <w:p w14:paraId="1C7DBE6B" w14:textId="77777777" w:rsidR="002D53D3" w:rsidRPr="0046799F" w:rsidRDefault="002D53D3" w:rsidP="0046799F">
            <w:pPr>
              <w:spacing w:after="0" w:line="360" w:lineRule="auto"/>
              <w:jc w:val="both"/>
              <w:rPr>
                <w:rFonts w:ascii="Arial" w:hAnsi="Arial" w:cs="Arial"/>
              </w:rPr>
            </w:pPr>
            <w:r w:rsidRPr="0046799F">
              <w:rPr>
                <w:rFonts w:ascii="Arial" w:hAnsi="Arial" w:cs="Arial"/>
              </w:rPr>
              <w:t>-4.7%</w:t>
            </w:r>
          </w:p>
        </w:tc>
      </w:tr>
      <w:tr w:rsidR="002D53D3" w:rsidRPr="0046799F" w14:paraId="6BA04DB0" w14:textId="77777777" w:rsidTr="009C7D60">
        <w:trPr>
          <w:trHeight w:val="20"/>
          <w:jc w:val="center"/>
        </w:trPr>
        <w:tc>
          <w:tcPr>
            <w:tcW w:w="3522" w:type="dxa"/>
            <w:vAlign w:val="bottom"/>
          </w:tcPr>
          <w:p w14:paraId="32D68F70"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t>Intervenciones</w:t>
            </w:r>
            <w:proofErr w:type="spellEnd"/>
            <w:r w:rsidRPr="0046799F">
              <w:rPr>
                <w:rFonts w:ascii="Arial" w:hAnsi="Arial" w:cs="Arial"/>
                <w:color w:val="000000"/>
              </w:rPr>
              <w:t xml:space="preserve"> </w:t>
            </w:r>
            <w:proofErr w:type="spellStart"/>
            <w:r w:rsidRPr="0046799F">
              <w:rPr>
                <w:rFonts w:ascii="Arial" w:hAnsi="Arial" w:cs="Arial"/>
                <w:color w:val="000000"/>
              </w:rPr>
              <w:t>quirúrgicas</w:t>
            </w:r>
            <w:proofErr w:type="spellEnd"/>
            <w:r w:rsidRPr="0046799F">
              <w:rPr>
                <w:rFonts w:ascii="Arial" w:hAnsi="Arial" w:cs="Arial"/>
                <w:color w:val="000000"/>
              </w:rPr>
              <w:t xml:space="preserve"> </w:t>
            </w:r>
            <w:proofErr w:type="spellStart"/>
            <w:r w:rsidRPr="0046799F">
              <w:rPr>
                <w:rFonts w:ascii="Arial" w:hAnsi="Arial" w:cs="Arial"/>
                <w:color w:val="000000"/>
              </w:rPr>
              <w:t>totales</w:t>
            </w:r>
            <w:proofErr w:type="spellEnd"/>
          </w:p>
        </w:tc>
        <w:tc>
          <w:tcPr>
            <w:tcW w:w="865" w:type="dxa"/>
            <w:vAlign w:val="center"/>
          </w:tcPr>
          <w:p w14:paraId="6C499500" w14:textId="77777777" w:rsidR="002D53D3" w:rsidRPr="0046799F" w:rsidRDefault="002D53D3" w:rsidP="0046799F">
            <w:pPr>
              <w:spacing w:after="0" w:line="360" w:lineRule="auto"/>
              <w:jc w:val="both"/>
              <w:rPr>
                <w:rFonts w:ascii="Arial" w:hAnsi="Arial" w:cs="Arial"/>
              </w:rPr>
            </w:pPr>
            <w:r w:rsidRPr="0046799F">
              <w:rPr>
                <w:rFonts w:ascii="Arial" w:hAnsi="Arial" w:cs="Arial"/>
              </w:rPr>
              <w:t>3.190</w:t>
            </w:r>
          </w:p>
        </w:tc>
        <w:tc>
          <w:tcPr>
            <w:tcW w:w="848" w:type="dxa"/>
            <w:vAlign w:val="center"/>
          </w:tcPr>
          <w:p w14:paraId="5DE60E9E" w14:textId="77777777" w:rsidR="002D53D3" w:rsidRPr="0046799F" w:rsidRDefault="002D53D3" w:rsidP="0046799F">
            <w:pPr>
              <w:spacing w:after="0" w:line="360" w:lineRule="auto"/>
              <w:jc w:val="both"/>
              <w:rPr>
                <w:rFonts w:ascii="Arial" w:hAnsi="Arial" w:cs="Arial"/>
              </w:rPr>
            </w:pPr>
            <w:r w:rsidRPr="0046799F">
              <w:rPr>
                <w:rFonts w:ascii="Arial" w:hAnsi="Arial" w:cs="Arial"/>
              </w:rPr>
              <w:t>3.354</w:t>
            </w:r>
          </w:p>
        </w:tc>
        <w:tc>
          <w:tcPr>
            <w:tcW w:w="1002" w:type="dxa"/>
            <w:vAlign w:val="center"/>
          </w:tcPr>
          <w:p w14:paraId="5DCBB9B5" w14:textId="77777777" w:rsidR="002D53D3" w:rsidRPr="0046799F" w:rsidRDefault="002D53D3" w:rsidP="0046799F">
            <w:pPr>
              <w:spacing w:after="0" w:line="360" w:lineRule="auto"/>
              <w:jc w:val="both"/>
              <w:rPr>
                <w:rFonts w:ascii="Arial" w:hAnsi="Arial" w:cs="Arial"/>
              </w:rPr>
            </w:pPr>
            <w:r w:rsidRPr="0046799F">
              <w:rPr>
                <w:rFonts w:ascii="Arial" w:hAnsi="Arial" w:cs="Arial"/>
              </w:rPr>
              <w:t>+5.14%</w:t>
            </w:r>
          </w:p>
        </w:tc>
      </w:tr>
      <w:tr w:rsidR="002D53D3" w:rsidRPr="0046799F" w14:paraId="3587E7FE" w14:textId="77777777" w:rsidTr="009C7D60">
        <w:trPr>
          <w:trHeight w:val="20"/>
          <w:jc w:val="center"/>
        </w:trPr>
        <w:tc>
          <w:tcPr>
            <w:tcW w:w="3522" w:type="dxa"/>
            <w:vAlign w:val="bottom"/>
          </w:tcPr>
          <w:p w14:paraId="7FD13937"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t>Procedimientos</w:t>
            </w:r>
            <w:proofErr w:type="spellEnd"/>
            <w:r w:rsidRPr="0046799F">
              <w:rPr>
                <w:rFonts w:ascii="Arial" w:hAnsi="Arial" w:cs="Arial"/>
                <w:color w:val="000000"/>
              </w:rPr>
              <w:t xml:space="preserve"> </w:t>
            </w:r>
            <w:proofErr w:type="spellStart"/>
            <w:r w:rsidRPr="0046799F">
              <w:rPr>
                <w:rFonts w:ascii="Arial" w:hAnsi="Arial" w:cs="Arial"/>
                <w:color w:val="000000"/>
              </w:rPr>
              <w:t>fuera</w:t>
            </w:r>
            <w:proofErr w:type="spellEnd"/>
            <w:r w:rsidRPr="0046799F">
              <w:rPr>
                <w:rFonts w:ascii="Arial" w:hAnsi="Arial" w:cs="Arial"/>
                <w:color w:val="000000"/>
              </w:rPr>
              <w:t xml:space="preserve"> </w:t>
            </w:r>
            <w:proofErr w:type="spellStart"/>
            <w:r w:rsidRPr="0046799F">
              <w:rPr>
                <w:rFonts w:ascii="Arial" w:hAnsi="Arial" w:cs="Arial"/>
                <w:color w:val="000000"/>
              </w:rPr>
              <w:t>quirófano</w:t>
            </w:r>
            <w:proofErr w:type="spellEnd"/>
          </w:p>
        </w:tc>
        <w:tc>
          <w:tcPr>
            <w:tcW w:w="865" w:type="dxa"/>
            <w:vAlign w:val="center"/>
          </w:tcPr>
          <w:p w14:paraId="188D02EC" w14:textId="77777777" w:rsidR="002D53D3" w:rsidRPr="0046799F" w:rsidRDefault="002D53D3" w:rsidP="0046799F">
            <w:pPr>
              <w:spacing w:after="0" w:line="360" w:lineRule="auto"/>
              <w:jc w:val="both"/>
              <w:rPr>
                <w:rFonts w:ascii="Arial" w:hAnsi="Arial" w:cs="Arial"/>
              </w:rPr>
            </w:pPr>
            <w:r w:rsidRPr="0046799F">
              <w:rPr>
                <w:rFonts w:ascii="Arial" w:hAnsi="Arial" w:cs="Arial"/>
              </w:rPr>
              <w:t>649</w:t>
            </w:r>
          </w:p>
        </w:tc>
        <w:tc>
          <w:tcPr>
            <w:tcW w:w="848" w:type="dxa"/>
            <w:vAlign w:val="center"/>
          </w:tcPr>
          <w:p w14:paraId="74B5C8A9" w14:textId="77777777" w:rsidR="002D53D3" w:rsidRPr="0046799F" w:rsidRDefault="002D53D3" w:rsidP="0046799F">
            <w:pPr>
              <w:spacing w:after="0" w:line="360" w:lineRule="auto"/>
              <w:jc w:val="both"/>
              <w:rPr>
                <w:rFonts w:ascii="Arial" w:hAnsi="Arial" w:cs="Arial"/>
              </w:rPr>
            </w:pPr>
            <w:r w:rsidRPr="0046799F">
              <w:rPr>
                <w:rFonts w:ascii="Arial" w:hAnsi="Arial" w:cs="Arial"/>
              </w:rPr>
              <w:t>383</w:t>
            </w:r>
          </w:p>
        </w:tc>
        <w:tc>
          <w:tcPr>
            <w:tcW w:w="1002" w:type="dxa"/>
            <w:vAlign w:val="center"/>
          </w:tcPr>
          <w:p w14:paraId="7CDFECAF" w14:textId="77777777" w:rsidR="002D53D3" w:rsidRPr="0046799F" w:rsidRDefault="002D53D3" w:rsidP="0046799F">
            <w:pPr>
              <w:spacing w:after="0" w:line="360" w:lineRule="auto"/>
              <w:jc w:val="both"/>
              <w:rPr>
                <w:rFonts w:ascii="Arial" w:hAnsi="Arial" w:cs="Arial"/>
              </w:rPr>
            </w:pPr>
            <w:r w:rsidRPr="0046799F">
              <w:rPr>
                <w:rFonts w:ascii="Arial" w:hAnsi="Arial" w:cs="Arial"/>
              </w:rPr>
              <w:t>-40.98%</w:t>
            </w:r>
          </w:p>
        </w:tc>
      </w:tr>
      <w:tr w:rsidR="002D53D3" w:rsidRPr="0046799F" w14:paraId="561B62D1" w14:textId="77777777" w:rsidTr="009C7D60">
        <w:trPr>
          <w:trHeight w:val="20"/>
          <w:jc w:val="center"/>
        </w:trPr>
        <w:tc>
          <w:tcPr>
            <w:tcW w:w="3522" w:type="dxa"/>
            <w:vAlign w:val="bottom"/>
          </w:tcPr>
          <w:p w14:paraId="39DBBCD6"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lastRenderedPageBreak/>
              <w:t>Consultas</w:t>
            </w:r>
            <w:proofErr w:type="spellEnd"/>
            <w:r w:rsidRPr="0046799F">
              <w:rPr>
                <w:rFonts w:ascii="Arial" w:hAnsi="Arial" w:cs="Arial"/>
                <w:color w:val="000000"/>
              </w:rPr>
              <w:t xml:space="preserve"> </w:t>
            </w:r>
            <w:proofErr w:type="spellStart"/>
            <w:r w:rsidRPr="0046799F">
              <w:rPr>
                <w:rFonts w:ascii="Arial" w:hAnsi="Arial" w:cs="Arial"/>
                <w:color w:val="000000"/>
              </w:rPr>
              <w:t>totales</w:t>
            </w:r>
            <w:proofErr w:type="spellEnd"/>
          </w:p>
        </w:tc>
        <w:tc>
          <w:tcPr>
            <w:tcW w:w="865" w:type="dxa"/>
            <w:vAlign w:val="center"/>
          </w:tcPr>
          <w:p w14:paraId="3DE8351C" w14:textId="77777777" w:rsidR="002D53D3" w:rsidRPr="0046799F" w:rsidRDefault="002D53D3" w:rsidP="0046799F">
            <w:pPr>
              <w:spacing w:after="0" w:line="360" w:lineRule="auto"/>
              <w:jc w:val="both"/>
              <w:rPr>
                <w:rFonts w:ascii="Arial" w:hAnsi="Arial" w:cs="Arial"/>
              </w:rPr>
            </w:pPr>
            <w:r w:rsidRPr="0046799F">
              <w:rPr>
                <w:rFonts w:ascii="Arial" w:hAnsi="Arial" w:cs="Arial"/>
              </w:rPr>
              <w:t>111.979</w:t>
            </w:r>
          </w:p>
        </w:tc>
        <w:tc>
          <w:tcPr>
            <w:tcW w:w="848" w:type="dxa"/>
            <w:vAlign w:val="center"/>
          </w:tcPr>
          <w:p w14:paraId="104A4512" w14:textId="77777777" w:rsidR="002D53D3" w:rsidRPr="0046799F" w:rsidRDefault="002D53D3" w:rsidP="0046799F">
            <w:pPr>
              <w:spacing w:after="0" w:line="360" w:lineRule="auto"/>
              <w:jc w:val="both"/>
              <w:rPr>
                <w:rFonts w:ascii="Arial" w:hAnsi="Arial" w:cs="Arial"/>
              </w:rPr>
            </w:pPr>
            <w:r w:rsidRPr="0046799F">
              <w:rPr>
                <w:rFonts w:ascii="Arial" w:hAnsi="Arial" w:cs="Arial"/>
              </w:rPr>
              <w:t>101.730</w:t>
            </w:r>
          </w:p>
        </w:tc>
        <w:tc>
          <w:tcPr>
            <w:tcW w:w="1002" w:type="dxa"/>
            <w:vAlign w:val="center"/>
          </w:tcPr>
          <w:p w14:paraId="0C488B79" w14:textId="77777777" w:rsidR="002D53D3" w:rsidRPr="0046799F" w:rsidRDefault="002D53D3" w:rsidP="0046799F">
            <w:pPr>
              <w:spacing w:after="0" w:line="360" w:lineRule="auto"/>
              <w:jc w:val="both"/>
              <w:rPr>
                <w:rFonts w:ascii="Arial" w:hAnsi="Arial" w:cs="Arial"/>
              </w:rPr>
            </w:pPr>
            <w:r w:rsidRPr="0046799F">
              <w:rPr>
                <w:rFonts w:ascii="Arial" w:hAnsi="Arial" w:cs="Arial"/>
              </w:rPr>
              <w:t>-9,15%</w:t>
            </w:r>
          </w:p>
        </w:tc>
      </w:tr>
      <w:tr w:rsidR="002D53D3" w:rsidRPr="0046799F" w14:paraId="74181B90" w14:textId="77777777" w:rsidTr="009C7D60">
        <w:trPr>
          <w:trHeight w:val="20"/>
          <w:jc w:val="center"/>
        </w:trPr>
        <w:tc>
          <w:tcPr>
            <w:tcW w:w="3522" w:type="dxa"/>
            <w:vAlign w:val="bottom"/>
          </w:tcPr>
          <w:p w14:paraId="73AADF2A"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t>Partos</w:t>
            </w:r>
            <w:proofErr w:type="spellEnd"/>
          </w:p>
        </w:tc>
        <w:tc>
          <w:tcPr>
            <w:tcW w:w="865" w:type="dxa"/>
            <w:vAlign w:val="center"/>
          </w:tcPr>
          <w:p w14:paraId="7D403608" w14:textId="77777777" w:rsidR="002D53D3" w:rsidRPr="0046799F" w:rsidRDefault="002D53D3" w:rsidP="0046799F">
            <w:pPr>
              <w:spacing w:after="0" w:line="360" w:lineRule="auto"/>
              <w:jc w:val="both"/>
              <w:rPr>
                <w:rFonts w:ascii="Arial" w:hAnsi="Arial" w:cs="Arial"/>
              </w:rPr>
            </w:pPr>
            <w:r w:rsidRPr="0046799F">
              <w:rPr>
                <w:rFonts w:ascii="Arial" w:hAnsi="Arial" w:cs="Arial"/>
              </w:rPr>
              <w:t>1.404</w:t>
            </w:r>
          </w:p>
        </w:tc>
        <w:tc>
          <w:tcPr>
            <w:tcW w:w="848" w:type="dxa"/>
            <w:vAlign w:val="center"/>
          </w:tcPr>
          <w:p w14:paraId="2365C0C7" w14:textId="77777777" w:rsidR="002D53D3" w:rsidRPr="0046799F" w:rsidRDefault="002D53D3" w:rsidP="0046799F">
            <w:pPr>
              <w:spacing w:after="0" w:line="360" w:lineRule="auto"/>
              <w:jc w:val="both"/>
              <w:rPr>
                <w:rFonts w:ascii="Arial" w:hAnsi="Arial" w:cs="Arial"/>
              </w:rPr>
            </w:pPr>
            <w:r w:rsidRPr="0046799F">
              <w:rPr>
                <w:rFonts w:ascii="Arial" w:hAnsi="Arial" w:cs="Arial"/>
              </w:rPr>
              <w:t>618</w:t>
            </w:r>
          </w:p>
        </w:tc>
        <w:tc>
          <w:tcPr>
            <w:tcW w:w="1002" w:type="dxa"/>
            <w:vAlign w:val="center"/>
          </w:tcPr>
          <w:p w14:paraId="11A14D1D" w14:textId="77777777" w:rsidR="002D53D3" w:rsidRPr="0046799F" w:rsidRDefault="002D53D3" w:rsidP="0046799F">
            <w:pPr>
              <w:spacing w:after="0" w:line="360" w:lineRule="auto"/>
              <w:jc w:val="both"/>
              <w:rPr>
                <w:rFonts w:ascii="Arial" w:hAnsi="Arial" w:cs="Arial"/>
              </w:rPr>
            </w:pPr>
            <w:r w:rsidRPr="0046799F">
              <w:rPr>
                <w:rFonts w:ascii="Arial" w:hAnsi="Arial" w:cs="Arial"/>
              </w:rPr>
              <w:t>-55,98%</w:t>
            </w:r>
          </w:p>
        </w:tc>
      </w:tr>
      <w:tr w:rsidR="002D53D3" w:rsidRPr="0046799F" w14:paraId="49D9C7D3" w14:textId="77777777" w:rsidTr="009C7D60">
        <w:trPr>
          <w:trHeight w:val="20"/>
          <w:jc w:val="center"/>
        </w:trPr>
        <w:tc>
          <w:tcPr>
            <w:tcW w:w="3522" w:type="dxa"/>
            <w:vAlign w:val="bottom"/>
          </w:tcPr>
          <w:p w14:paraId="5BE64ED5" w14:textId="77777777" w:rsidR="002D53D3" w:rsidRPr="0046799F" w:rsidRDefault="002D53D3" w:rsidP="0046799F">
            <w:pPr>
              <w:spacing w:after="0" w:line="360" w:lineRule="auto"/>
              <w:jc w:val="both"/>
              <w:rPr>
                <w:rFonts w:ascii="Arial" w:hAnsi="Arial" w:cs="Arial"/>
                <w:color w:val="000000"/>
              </w:rPr>
            </w:pPr>
            <w:proofErr w:type="spellStart"/>
            <w:r w:rsidRPr="0046799F">
              <w:rPr>
                <w:rFonts w:ascii="Arial" w:hAnsi="Arial" w:cs="Arial"/>
                <w:color w:val="000000"/>
              </w:rPr>
              <w:t>Urgencias</w:t>
            </w:r>
            <w:proofErr w:type="spellEnd"/>
          </w:p>
        </w:tc>
        <w:tc>
          <w:tcPr>
            <w:tcW w:w="865" w:type="dxa"/>
            <w:vAlign w:val="center"/>
          </w:tcPr>
          <w:p w14:paraId="2D6B3465" w14:textId="77777777" w:rsidR="002D53D3" w:rsidRPr="0046799F" w:rsidRDefault="002D53D3" w:rsidP="0046799F">
            <w:pPr>
              <w:spacing w:after="0" w:line="360" w:lineRule="auto"/>
              <w:jc w:val="both"/>
              <w:rPr>
                <w:rFonts w:ascii="Arial" w:hAnsi="Arial" w:cs="Arial"/>
              </w:rPr>
            </w:pPr>
            <w:r w:rsidRPr="0046799F">
              <w:rPr>
                <w:rFonts w:ascii="Arial" w:hAnsi="Arial" w:cs="Arial"/>
              </w:rPr>
              <w:t>70.696</w:t>
            </w:r>
          </w:p>
        </w:tc>
        <w:tc>
          <w:tcPr>
            <w:tcW w:w="848" w:type="dxa"/>
            <w:vAlign w:val="center"/>
          </w:tcPr>
          <w:p w14:paraId="04C5D991" w14:textId="77777777" w:rsidR="002D53D3" w:rsidRPr="0046799F" w:rsidRDefault="002D53D3" w:rsidP="0046799F">
            <w:pPr>
              <w:spacing w:after="0" w:line="360" w:lineRule="auto"/>
              <w:jc w:val="both"/>
              <w:rPr>
                <w:rFonts w:ascii="Arial" w:hAnsi="Arial" w:cs="Arial"/>
              </w:rPr>
            </w:pPr>
            <w:r w:rsidRPr="0046799F">
              <w:rPr>
                <w:rFonts w:ascii="Arial" w:hAnsi="Arial" w:cs="Arial"/>
              </w:rPr>
              <w:t>58.440</w:t>
            </w:r>
          </w:p>
        </w:tc>
        <w:tc>
          <w:tcPr>
            <w:tcW w:w="1002" w:type="dxa"/>
            <w:vAlign w:val="center"/>
          </w:tcPr>
          <w:p w14:paraId="35383F1B" w14:textId="77777777" w:rsidR="002D53D3" w:rsidRPr="0046799F" w:rsidRDefault="002D53D3" w:rsidP="0046799F">
            <w:pPr>
              <w:spacing w:after="0" w:line="360" w:lineRule="auto"/>
              <w:jc w:val="both"/>
              <w:rPr>
                <w:rFonts w:ascii="Arial" w:hAnsi="Arial" w:cs="Arial"/>
              </w:rPr>
            </w:pPr>
            <w:r w:rsidRPr="0046799F">
              <w:rPr>
                <w:rFonts w:ascii="Arial" w:hAnsi="Arial" w:cs="Arial"/>
              </w:rPr>
              <w:t>-17,33%</w:t>
            </w:r>
          </w:p>
        </w:tc>
      </w:tr>
    </w:tbl>
    <w:p w14:paraId="42D3BB66" w14:textId="77777777" w:rsidR="002D53D3" w:rsidRPr="0046799F" w:rsidRDefault="002D53D3" w:rsidP="0046799F">
      <w:pPr>
        <w:spacing w:after="160" w:line="360" w:lineRule="auto"/>
        <w:jc w:val="both"/>
        <w:rPr>
          <w:rFonts w:ascii="Arial" w:eastAsia="Calibri" w:hAnsi="Arial" w:cs="Arial"/>
        </w:rPr>
      </w:pPr>
    </w:p>
    <w:p w14:paraId="59CA9998" w14:textId="77777777" w:rsidR="002D53D3" w:rsidRPr="0046799F" w:rsidRDefault="002D53D3" w:rsidP="0046799F">
      <w:pPr>
        <w:spacing w:after="160" w:line="360" w:lineRule="auto"/>
        <w:jc w:val="both"/>
        <w:rPr>
          <w:rFonts w:ascii="Arial" w:eastAsia="Calibri" w:hAnsi="Arial" w:cs="Arial"/>
          <w:lang w:val="es-ES"/>
        </w:rPr>
      </w:pPr>
      <w:r w:rsidRPr="0046799F">
        <w:rPr>
          <w:rFonts w:ascii="Arial" w:eastAsia="Calibri" w:hAnsi="Arial" w:cs="Arial"/>
          <w:lang w:val="es-ES"/>
        </w:rPr>
        <w:t>Se estima que el cierre y posterior regularización de la frontera con Marruecos ha supuesto un descenso de actividad global en torno al 34%.</w:t>
      </w:r>
    </w:p>
    <w:p w14:paraId="06C6E59F" w14:textId="10A532F4" w:rsidR="001704A1" w:rsidRPr="00FF44E3" w:rsidRDefault="002D53D3" w:rsidP="0046799F">
      <w:pPr>
        <w:spacing w:after="160" w:line="360" w:lineRule="auto"/>
        <w:jc w:val="both"/>
        <w:rPr>
          <w:rFonts w:ascii="Arial" w:eastAsia="Calibri" w:hAnsi="Arial" w:cs="Arial"/>
          <w:lang w:val="es-ES"/>
        </w:rPr>
      </w:pPr>
      <w:r w:rsidRPr="00FF44E3">
        <w:rPr>
          <w:rFonts w:ascii="Arial" w:eastAsia="Calibri" w:hAnsi="Arial" w:cs="Arial"/>
          <w:lang w:val="es-ES"/>
        </w:rPr>
        <w:t>A pesar del descenso de la actividad</w:t>
      </w:r>
      <w:r w:rsidR="00505178" w:rsidRPr="00FF44E3">
        <w:rPr>
          <w:rFonts w:ascii="Arial" w:eastAsia="Calibri" w:hAnsi="Arial" w:cs="Arial"/>
          <w:lang w:val="es-ES"/>
        </w:rPr>
        <w:t>,</w:t>
      </w:r>
      <w:r w:rsidRPr="00FF44E3">
        <w:rPr>
          <w:rFonts w:ascii="Arial" w:eastAsia="Calibri" w:hAnsi="Arial" w:cs="Arial"/>
          <w:lang w:val="es-ES"/>
        </w:rPr>
        <w:t xml:space="preserve"> contamos en el Hospital Universitario de Ceuta con </w:t>
      </w:r>
      <w:r w:rsidR="001704A1" w:rsidRPr="00FF44E3">
        <w:rPr>
          <w:rFonts w:ascii="Arial" w:hAnsi="Arial" w:cs="Arial"/>
          <w:lang w:val="es-ES"/>
        </w:rPr>
        <w:t>16 facultativos más</w:t>
      </w:r>
      <w:r w:rsidR="00505178" w:rsidRPr="00FF44E3">
        <w:rPr>
          <w:rFonts w:ascii="Arial" w:hAnsi="Arial" w:cs="Arial"/>
          <w:lang w:val="es-ES"/>
        </w:rPr>
        <w:t xml:space="preserve"> que en el año 2018</w:t>
      </w:r>
      <w:r w:rsidR="001704A1" w:rsidRPr="00FF44E3">
        <w:rPr>
          <w:rFonts w:ascii="Arial" w:hAnsi="Arial" w:cs="Arial"/>
          <w:lang w:val="es-ES"/>
        </w:rPr>
        <w:t>, de 135 a 151:</w:t>
      </w:r>
      <w:r w:rsidR="00505178" w:rsidRPr="00FF44E3">
        <w:rPr>
          <w:rFonts w:ascii="Arial" w:hAnsi="Arial" w:cs="Arial"/>
          <w:lang w:val="es-ES"/>
        </w:rPr>
        <w:t xml:space="preserve"> </w:t>
      </w:r>
      <w:r w:rsidR="00505178" w:rsidRPr="00FF44E3">
        <w:rPr>
          <w:rFonts w:ascii="Arial" w:hAnsi="Arial" w:cs="Arial"/>
          <w:b/>
          <w:bCs/>
          <w:lang w:val="es-ES"/>
        </w:rPr>
        <w:t>un incremento del 11,85%.</w:t>
      </w:r>
    </w:p>
    <w:p w14:paraId="168A41E9" w14:textId="71B59712" w:rsidR="00505178" w:rsidRPr="00FF44E3" w:rsidRDefault="00505178" w:rsidP="00505178">
      <w:pPr>
        <w:spacing w:after="160" w:line="360" w:lineRule="auto"/>
        <w:jc w:val="both"/>
        <w:rPr>
          <w:rFonts w:ascii="Arial" w:eastAsia="Calibri" w:hAnsi="Arial" w:cs="Arial"/>
          <w:lang w:val="es-ES"/>
        </w:rPr>
      </w:pPr>
      <w:r w:rsidRPr="00FF44E3">
        <w:rPr>
          <w:rFonts w:ascii="Arial" w:eastAsia="Calibri" w:hAnsi="Arial" w:cs="Arial"/>
          <w:lang w:val="es-ES"/>
        </w:rPr>
        <w:t xml:space="preserve">Ni ha existido ni existe actualmente falta de atención alguna en el Área Sanitaria de Ceuta,  como se insiste en trasladar a la población por </w:t>
      </w:r>
      <w:r w:rsidR="00FF44E3">
        <w:rPr>
          <w:rFonts w:ascii="Arial" w:eastAsia="Calibri" w:hAnsi="Arial" w:cs="Arial"/>
          <w:lang w:val="es-ES"/>
        </w:rPr>
        <w:t xml:space="preserve">algunas </w:t>
      </w:r>
      <w:r w:rsidRPr="00FF44E3">
        <w:rPr>
          <w:rFonts w:ascii="Arial" w:eastAsia="Calibri" w:hAnsi="Arial" w:cs="Arial"/>
          <w:lang w:val="es-ES"/>
        </w:rPr>
        <w:t>fuentes alarmistas cuyo principal objetivo no parece ser la mejora de la atención sanitaria de las y los ceutíes, sino sembrar confusión y miedo en la población en atención a sus intereses particulares. El servicio público de salud, por el contrario, vela por los intereses generales de la ciudadanía.</w:t>
      </w:r>
    </w:p>
    <w:p w14:paraId="3BD7E977" w14:textId="36431EE2" w:rsidR="00FF44E3" w:rsidRDefault="00ED081C" w:rsidP="0046799F">
      <w:pPr>
        <w:spacing w:after="160" w:line="360" w:lineRule="auto"/>
        <w:jc w:val="both"/>
        <w:rPr>
          <w:rFonts w:ascii="Arial" w:eastAsia="Calibri" w:hAnsi="Arial" w:cs="Arial"/>
          <w:lang w:val="es-ES"/>
        </w:rPr>
      </w:pPr>
      <w:r w:rsidRPr="0046799F">
        <w:rPr>
          <w:rFonts w:ascii="Arial" w:eastAsia="Calibri" w:hAnsi="Arial" w:cs="Arial"/>
          <w:lang w:val="es-ES"/>
        </w:rPr>
        <w:t xml:space="preserve">Por último, me gustaría resaltar un aspecto que relacionado con algunos aspectos de su carta y también con algunas manifestaciones llevadas a cabo por algunos medios de la prensa local. Esta crisis es, fundamentalmente, una crisis humanitaria, y como tal ha de encontrar una respuesta coordinada entre las diferentes instituciones. Dicho esto, es importante señalar que en la ciudad autónoma de Ceuta, las competencias sobre las actuaciones en materia de salud pública recaen sobre el gobierno de la ciudad autónoma. </w:t>
      </w:r>
      <w:r w:rsidR="00FF44E3">
        <w:rPr>
          <w:rFonts w:ascii="Arial" w:eastAsia="Calibri" w:hAnsi="Arial" w:cs="Arial"/>
          <w:lang w:val="es-ES"/>
        </w:rPr>
        <w:br/>
      </w:r>
      <w:r w:rsidR="00FF44E3" w:rsidRPr="00FF44E3">
        <w:rPr>
          <w:rFonts w:ascii="Arial" w:eastAsia="Calibri" w:hAnsi="Arial" w:cs="Arial"/>
          <w:lang w:val="es-ES"/>
        </w:rPr>
        <w:t>También es preciso resaltar que, como en todas las crisis, ya sean humanitarias, sociales o sanitarias, la información veraz y la prudencia sin alarmismo ni uso político de la información, son herramientas  de salud pública imprescindibles para mantener el rigor y la confianza de la ciudadanía.</w:t>
      </w:r>
    </w:p>
    <w:p w14:paraId="16DDF909" w14:textId="64BDB829" w:rsidR="00ED081C" w:rsidRPr="0046799F" w:rsidRDefault="00ED081C" w:rsidP="0046799F">
      <w:pPr>
        <w:spacing w:after="160" w:line="360" w:lineRule="auto"/>
        <w:jc w:val="both"/>
        <w:rPr>
          <w:rFonts w:ascii="Arial" w:eastAsia="Calibri" w:hAnsi="Arial" w:cs="Arial"/>
          <w:lang w:val="es-ES"/>
        </w:rPr>
      </w:pPr>
      <w:r w:rsidRPr="0046799F">
        <w:rPr>
          <w:rFonts w:ascii="Arial" w:eastAsia="Calibri" w:hAnsi="Arial" w:cs="Arial"/>
          <w:lang w:val="es-ES"/>
        </w:rPr>
        <w:t>Desde el Ministerio de Sanidad del Gobierno de España, por medio de INGESA, pondremos todos los refuerzos sanitarios que sean precisos y durante el tiempo que sea necesario, pero actuando en el ámbito de nuestras competencias, y esperamos, y estamos seguros de que así será, que esto tenga una correlación con los esfuerzos llevados a cabo por otras instituciones en su ámbito competencial.</w:t>
      </w:r>
    </w:p>
    <w:p w14:paraId="34C4FA43" w14:textId="74828D47" w:rsidR="00ED081C" w:rsidRPr="0046799F" w:rsidRDefault="00ED081C" w:rsidP="0046799F">
      <w:pPr>
        <w:spacing w:after="160" w:line="360" w:lineRule="auto"/>
        <w:jc w:val="both"/>
        <w:rPr>
          <w:rFonts w:ascii="Arial" w:eastAsia="Calibri" w:hAnsi="Arial" w:cs="Arial"/>
          <w:lang w:val="es-ES"/>
        </w:rPr>
      </w:pPr>
      <w:r w:rsidRPr="0046799F">
        <w:rPr>
          <w:rFonts w:ascii="Arial" w:eastAsia="Calibri" w:hAnsi="Arial" w:cs="Arial"/>
          <w:lang w:val="es-ES"/>
        </w:rPr>
        <w:t>Al respecto de visitar la ciudad de Ceuta, he de señalarles que ya teníamos previsto realizar una visita en los próxi</w:t>
      </w:r>
      <w:r w:rsidR="00FF44E3">
        <w:rPr>
          <w:rFonts w:ascii="Arial" w:eastAsia="Calibri" w:hAnsi="Arial" w:cs="Arial"/>
          <w:lang w:val="es-ES"/>
        </w:rPr>
        <w:t>mas semanas</w:t>
      </w:r>
      <w:r w:rsidRPr="0046799F">
        <w:rPr>
          <w:rFonts w:ascii="Arial" w:eastAsia="Calibri" w:hAnsi="Arial" w:cs="Arial"/>
          <w:lang w:val="es-ES"/>
        </w:rPr>
        <w:t xml:space="preserve"> y que así será, y quiero aprovechar esta carta para poner en valor el encomiable trabajo realizado por el equipo de dirección de INGESA </w:t>
      </w:r>
      <w:r w:rsidRPr="0046799F">
        <w:rPr>
          <w:rFonts w:ascii="Arial" w:eastAsia="Calibri" w:hAnsi="Arial" w:cs="Arial"/>
          <w:lang w:val="es-ES"/>
        </w:rPr>
        <w:lastRenderedPageBreak/>
        <w:t>en la ciudad de Ceuta, con quienes tenemos un contacto constante y sin cuya labor y liderazgo no sería posible actuar frente a crisis como la actual.</w:t>
      </w:r>
    </w:p>
    <w:p w14:paraId="143162B9" w14:textId="4CEE43F1" w:rsidR="005C17FD" w:rsidRPr="0046799F" w:rsidRDefault="00ED081C" w:rsidP="00505178">
      <w:pPr>
        <w:spacing w:after="160" w:line="360" w:lineRule="auto"/>
        <w:jc w:val="both"/>
        <w:rPr>
          <w:rFonts w:ascii="Arial" w:hAnsi="Arial" w:cs="Arial"/>
          <w:lang w:val="es-ES"/>
        </w:rPr>
      </w:pPr>
      <w:r w:rsidRPr="0046799F">
        <w:rPr>
          <w:rFonts w:ascii="Arial" w:eastAsia="Calibri" w:hAnsi="Arial" w:cs="Arial"/>
          <w:lang w:val="es-ES"/>
        </w:rPr>
        <w:t>Un saludo y agradezco sinceramente su carta.</w:t>
      </w:r>
    </w:p>
    <w:sectPr w:rsidR="005C17FD" w:rsidRPr="0046799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4AF3963"/>
    <w:multiLevelType w:val="hybridMultilevel"/>
    <w:tmpl w:val="95A6905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9186C12"/>
    <w:multiLevelType w:val="hybridMultilevel"/>
    <w:tmpl w:val="65EA22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9324096"/>
    <w:multiLevelType w:val="hybridMultilevel"/>
    <w:tmpl w:val="0E2400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9FC3B75"/>
    <w:multiLevelType w:val="hybridMultilevel"/>
    <w:tmpl w:val="4F0034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608554B"/>
    <w:multiLevelType w:val="hybridMultilevel"/>
    <w:tmpl w:val="D2DA96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FE7105A"/>
    <w:multiLevelType w:val="hybridMultilevel"/>
    <w:tmpl w:val="E4A66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E1876DD"/>
    <w:multiLevelType w:val="hybridMultilevel"/>
    <w:tmpl w:val="AA68ED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5"/>
  </w:num>
  <w:num w:numId="11">
    <w:abstractNumId w:val="11"/>
  </w:num>
  <w:num w:numId="12">
    <w:abstractNumId w:val="14"/>
  </w:num>
  <w:num w:numId="13">
    <w:abstractNumId w:val="9"/>
  </w:num>
  <w:num w:numId="14">
    <w:abstractNumId w:val="13"/>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681"/>
    <w:rsid w:val="00077AA1"/>
    <w:rsid w:val="0015074B"/>
    <w:rsid w:val="001704A1"/>
    <w:rsid w:val="001F23A3"/>
    <w:rsid w:val="00246306"/>
    <w:rsid w:val="0029639D"/>
    <w:rsid w:val="002D53D3"/>
    <w:rsid w:val="00326F90"/>
    <w:rsid w:val="00330C61"/>
    <w:rsid w:val="00355DEA"/>
    <w:rsid w:val="0046799F"/>
    <w:rsid w:val="00505178"/>
    <w:rsid w:val="00534818"/>
    <w:rsid w:val="0057710B"/>
    <w:rsid w:val="005943BE"/>
    <w:rsid w:val="005C17FD"/>
    <w:rsid w:val="0069520A"/>
    <w:rsid w:val="007C2650"/>
    <w:rsid w:val="00862FCF"/>
    <w:rsid w:val="0088290C"/>
    <w:rsid w:val="008A423A"/>
    <w:rsid w:val="00A559BD"/>
    <w:rsid w:val="00AA1D8D"/>
    <w:rsid w:val="00B47730"/>
    <w:rsid w:val="00CA7D1B"/>
    <w:rsid w:val="00CB0664"/>
    <w:rsid w:val="00CC2827"/>
    <w:rsid w:val="00D36ABC"/>
    <w:rsid w:val="00DD43B2"/>
    <w:rsid w:val="00DF615A"/>
    <w:rsid w:val="00E146AD"/>
    <w:rsid w:val="00ED081C"/>
    <w:rsid w:val="00FC693F"/>
    <w:rsid w:val="00FF44E3"/>
    <w:rsid w:val="00FF5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52A808"/>
  <w14:defaultImageDpi w14:val="300"/>
  <w15:docId w15:val="{3D684BDC-449E-492F-88B8-8F31C67A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n">
    <w:name w:val="Revision"/>
    <w:hidden/>
    <w:uiPriority w:val="99"/>
    <w:semiHidden/>
    <w:rsid w:val="008829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1750</Words>
  <Characters>9627</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García Gómez. Mónica</cp:lastModifiedBy>
  <cp:revision>3</cp:revision>
  <dcterms:created xsi:type="dcterms:W3CDTF">2026-08-11T15:21:00Z</dcterms:created>
  <dcterms:modified xsi:type="dcterms:W3CDTF">2026-08-11T15:26:00Z</dcterms:modified>
  <cp:category/>
</cp:coreProperties>
</file>